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6999B" w14:textId="37D8CEA1" w:rsidR="007F49AA" w:rsidRPr="00A16DF9" w:rsidRDefault="007F49AA" w:rsidP="007F49AA">
      <w:pPr>
        <w:pStyle w:val="CRCoverPage"/>
        <w:tabs>
          <w:tab w:val="right" w:pos="9639"/>
        </w:tabs>
        <w:spacing w:after="0"/>
        <w:jc w:val="center"/>
        <w:rPr>
          <w:rFonts w:cs="Arial"/>
          <w:b/>
          <w:i/>
          <w:sz w:val="22"/>
          <w:szCs w:val="22"/>
          <w:lang w:val="en-US"/>
        </w:rPr>
      </w:pPr>
      <w:bookmarkStart w:id="0" w:name="_Hlk109899260"/>
      <w:r w:rsidRPr="00646964">
        <w:rPr>
          <w:b/>
          <w:noProof/>
          <w:sz w:val="24"/>
        </w:rPr>
        <w:t>3GPP TSG-RAN WG2 Meeting #1</w:t>
      </w:r>
      <w:bookmarkEnd w:id="0"/>
      <w:r w:rsidRPr="00646964">
        <w:rPr>
          <w:b/>
          <w:noProof/>
          <w:sz w:val="24"/>
        </w:rPr>
        <w:t>25</w:t>
      </w:r>
      <w:r w:rsidRPr="00646964">
        <w:rPr>
          <w:rFonts w:hint="eastAsia"/>
          <w:b/>
          <w:noProof/>
          <w:sz w:val="24"/>
          <w:lang w:eastAsia="zh-CN"/>
        </w:rPr>
        <w:t>bis</w:t>
      </w:r>
      <w:r w:rsidRPr="00646964">
        <w:rPr>
          <w:b/>
          <w:noProof/>
          <w:sz w:val="24"/>
        </w:rPr>
        <w:tab/>
      </w:r>
      <w:r w:rsidRPr="00646964">
        <w:rPr>
          <w:rFonts w:cs="Arial"/>
          <w:b/>
          <w:i/>
          <w:sz w:val="22"/>
          <w:szCs w:val="22"/>
          <w:lang w:val="en-US" w:eastAsia="zh-CN"/>
        </w:rPr>
        <w:t>R2-</w:t>
      </w:r>
      <w:r w:rsidR="00E432A2" w:rsidRPr="00646964">
        <w:rPr>
          <w:rFonts w:cs="Arial"/>
          <w:b/>
          <w:i/>
          <w:sz w:val="22"/>
          <w:szCs w:val="22"/>
          <w:lang w:val="en-US" w:eastAsia="zh-CN"/>
        </w:rPr>
        <w:t>2402325</w:t>
      </w:r>
    </w:p>
    <w:p w14:paraId="0E85A1FF" w14:textId="137BBD4C" w:rsidR="00937F2A" w:rsidRPr="00C53E5D" w:rsidRDefault="007F49AA" w:rsidP="007F49AA">
      <w:pPr>
        <w:widowControl w:val="0"/>
        <w:tabs>
          <w:tab w:val="right" w:pos="9639"/>
        </w:tabs>
        <w:spacing w:before="120"/>
        <w:jc w:val="center"/>
        <w:rPr>
          <w:bCs/>
          <w:sz w:val="22"/>
          <w:szCs w:val="22"/>
        </w:rPr>
      </w:pPr>
      <w:r w:rsidRPr="00062BD0">
        <w:rPr>
          <w:rFonts w:cs="Arial"/>
          <w:b/>
          <w:sz w:val="24"/>
          <w:lang w:val="de-DE"/>
        </w:rPr>
        <w:t>Changsha, China, April 15th – 19th, 2024</w:t>
      </w:r>
      <w:r w:rsidR="00C53E5D">
        <w:rPr>
          <w:rFonts w:cs="Arial"/>
          <w:b/>
          <w:sz w:val="24"/>
          <w:lang w:val="de-DE"/>
        </w:rPr>
        <w:tab/>
      </w:r>
    </w:p>
    <w:p w14:paraId="37A45CEC" w14:textId="77777777" w:rsidR="008E044A" w:rsidRPr="00057008" w:rsidRDefault="008E044A" w:rsidP="008E044A">
      <w:pPr>
        <w:tabs>
          <w:tab w:val="left" w:pos="1979"/>
        </w:tabs>
        <w:spacing w:after="180"/>
        <w:rPr>
          <w:rFonts w:cs="Arial"/>
          <w:b/>
          <w:bCs/>
          <w:sz w:val="24"/>
          <w:lang w:eastAsia="en-US"/>
        </w:rPr>
      </w:pPr>
    </w:p>
    <w:p w14:paraId="378DA6CC" w14:textId="471EEFD3"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.7</w:t>
      </w:r>
      <w:r w:rsidR="00A4005F" w:rsidRPr="007F49AA">
        <w:rPr>
          <w:rFonts w:cs="Arial"/>
          <w:b/>
          <w:bCs/>
          <w:sz w:val="24"/>
          <w:lang w:val="en-US"/>
        </w:rPr>
        <w:t>.4</w:t>
      </w:r>
    </w:p>
    <w:p w14:paraId="5044AA83"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54E4B96" w14:textId="77777777"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937F2A" w:rsidRPr="00695E0A">
        <w:rPr>
          <w:rFonts w:cs="Arial"/>
          <w:b/>
          <w:bCs/>
          <w:sz w:val="24"/>
          <w:lang w:val="en-US" w:eastAsia="en-US"/>
        </w:rPr>
        <w:t>Discussion</w:t>
      </w:r>
      <w:r w:rsidR="00DE191C" w:rsidRPr="00695E0A">
        <w:rPr>
          <w:rFonts w:cs="Arial"/>
          <w:b/>
          <w:bCs/>
          <w:sz w:val="24"/>
          <w:lang w:val="en-US" w:eastAsia="en-US"/>
        </w:rPr>
        <w:t xml:space="preserve"> </w:t>
      </w:r>
      <w:bookmarkStart w:id="1" w:name="_Hlk126761937"/>
      <w:r w:rsidR="00DE191C" w:rsidRPr="00695E0A">
        <w:rPr>
          <w:rFonts w:cs="Arial"/>
          <w:b/>
          <w:bCs/>
          <w:sz w:val="24"/>
          <w:lang w:val="en-US" w:eastAsia="en-US"/>
        </w:rPr>
        <w:t>on</w:t>
      </w:r>
      <w:bookmarkEnd w:id="1"/>
      <w:r w:rsidR="00695E0A">
        <w:rPr>
          <w:rFonts w:cs="Arial"/>
          <w:b/>
          <w:bCs/>
          <w:sz w:val="24"/>
          <w:lang w:val="en-US" w:eastAsia="en-US"/>
        </w:rPr>
        <w:t xml:space="preserve"> </w:t>
      </w:r>
      <w:r w:rsidR="00494203">
        <w:rPr>
          <w:rFonts w:cs="Arial"/>
          <w:b/>
          <w:bCs/>
          <w:sz w:val="24"/>
          <w:lang w:val="en-US" w:eastAsia="en-US"/>
        </w:rPr>
        <w:t xml:space="preserve">scheduling </w:t>
      </w:r>
      <w:r w:rsidR="00661142">
        <w:rPr>
          <w:rFonts w:cs="Arial"/>
          <w:b/>
          <w:bCs/>
          <w:sz w:val="24"/>
          <w:lang w:val="en-US" w:eastAsia="en-US"/>
        </w:rPr>
        <w:t xml:space="preserve">enhancements for </w:t>
      </w:r>
      <w:r w:rsidR="00494203">
        <w:rPr>
          <w:rFonts w:cs="Arial"/>
          <w:b/>
          <w:bCs/>
          <w:sz w:val="24"/>
          <w:lang w:val="en-US" w:eastAsia="en-US"/>
        </w:rPr>
        <w:t>XR</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Heading1"/>
        <w:numPr>
          <w:ilvl w:val="0"/>
          <w:numId w:val="8"/>
        </w:numPr>
      </w:pPr>
      <w:bookmarkStart w:id="2" w:name="_Ref488331639"/>
      <w:r w:rsidRPr="00CE0424">
        <w:t>Introduction</w:t>
      </w:r>
      <w:bookmarkEnd w:id="2"/>
    </w:p>
    <w:p w14:paraId="79B674F0" w14:textId="77777777" w:rsidR="00937F2A" w:rsidRDefault="00937F2A" w:rsidP="00937F2A">
      <w:pPr>
        <w:pStyle w:val="BodyText"/>
        <w:spacing w:beforeLines="50" w:before="120"/>
      </w:pPr>
      <w:bookmarkStart w:id="3" w:name="_Ref178064866"/>
      <w:r>
        <w:t>In Rel-1</w:t>
      </w:r>
      <w:r w:rsidR="00BD1F71">
        <w:t>9</w:t>
      </w:r>
      <w:r>
        <w:t xml:space="preserve"> </w:t>
      </w:r>
      <w:r w:rsidR="00513CB7">
        <w:t>XR</w:t>
      </w:r>
      <w:r w:rsidR="00BD1F71">
        <w:t xml:space="preserve"> </w:t>
      </w:r>
      <w:r>
        <w:t>WID</w:t>
      </w:r>
      <w:r w:rsidR="001E362A">
        <w:t xml:space="preserve"> [1]</w:t>
      </w:r>
      <w:r>
        <w:t xml:space="preserve">, the detailed objectives on </w:t>
      </w:r>
      <w:bookmarkStart w:id="4" w:name="_Hlk161308639"/>
      <w:r w:rsidR="00513CB7">
        <w:rPr>
          <w:rFonts w:hint="eastAsia"/>
        </w:rPr>
        <w:t>enhance</w:t>
      </w:r>
      <w:r w:rsidR="00513CB7">
        <w:t>ment for Scheduling</w:t>
      </w:r>
      <w:bookmarkEnd w:id="4"/>
      <w:r>
        <w:t xml:space="preserve"> </w:t>
      </w:r>
      <w:r w:rsidR="00695E0A">
        <w:t>are</w:t>
      </w:r>
      <w:r>
        <w:t xml:space="preserve"> captured as </w:t>
      </w:r>
      <w:r w:rsidR="00513CB7">
        <w:t>follows</w:t>
      </w:r>
      <w:r>
        <w: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937F2A" w14:paraId="6048EEC0" w14:textId="77777777" w:rsidTr="00E42516">
        <w:trPr>
          <w:jc w:val="center"/>
        </w:trPr>
        <w:tc>
          <w:tcPr>
            <w:tcW w:w="9453" w:type="dxa"/>
            <w:shd w:val="clear" w:color="auto" w:fill="auto"/>
          </w:tcPr>
          <w:p w14:paraId="67B12222" w14:textId="77777777" w:rsidR="00513CB7" w:rsidRPr="00513CB7" w:rsidRDefault="00513CB7" w:rsidP="009E68CE">
            <w:pPr>
              <w:numPr>
                <w:ilvl w:val="0"/>
                <w:numId w:val="11"/>
              </w:numPr>
              <w:snapToGrid w:val="0"/>
              <w:spacing w:after="180"/>
              <w:jc w:val="left"/>
              <w:rPr>
                <w:rFonts w:ascii="Times New Roman" w:hAnsi="Times New Roman"/>
                <w:sz w:val="18"/>
                <w:lang w:eastAsia="en-US"/>
              </w:rPr>
            </w:pPr>
            <w:r w:rsidRPr="00513CB7">
              <w:rPr>
                <w:rFonts w:ascii="Times New Roman" w:hAnsi="Times New Roman"/>
                <w:sz w:val="18"/>
                <w:lang w:eastAsia="en-US"/>
              </w:rPr>
              <w:t xml:space="preserve">Specify Enhancements for Scheduling, as follows: </w:t>
            </w:r>
          </w:p>
          <w:p w14:paraId="11775170" w14:textId="77777777" w:rsidR="00513CB7" w:rsidRPr="00513CB7" w:rsidRDefault="00513CB7" w:rsidP="009E68CE">
            <w:pPr>
              <w:numPr>
                <w:ilvl w:val="1"/>
                <w:numId w:val="11"/>
              </w:numPr>
              <w:snapToGrid w:val="0"/>
              <w:spacing w:after="180"/>
              <w:jc w:val="left"/>
              <w:rPr>
                <w:rFonts w:ascii="Times New Roman" w:hAnsi="Times New Roman"/>
                <w:sz w:val="18"/>
                <w:lang w:eastAsia="en-US"/>
              </w:rPr>
            </w:pPr>
            <w:r w:rsidRPr="00513CB7">
              <w:rPr>
                <w:rFonts w:ascii="Times New Roman" w:hAnsi="Times New Roman"/>
                <w:sz w:val="18"/>
                <w:lang w:eastAsia="en-GB"/>
              </w:rPr>
              <w:t xml:space="preserve">For the UL, Study and if justified, </w:t>
            </w:r>
            <w:proofErr w:type="gramStart"/>
            <w:r w:rsidRPr="00513CB7">
              <w:rPr>
                <w:rFonts w:ascii="Times New Roman" w:hAnsi="Times New Roman"/>
                <w:sz w:val="18"/>
                <w:lang w:eastAsia="en-GB"/>
              </w:rPr>
              <w:t>Specify</w:t>
            </w:r>
            <w:proofErr w:type="gramEnd"/>
            <w:r w:rsidRPr="00513CB7">
              <w:rPr>
                <w:rFonts w:ascii="Times New Roman" w:hAnsi="Times New Roman"/>
                <w:sz w:val="18"/>
                <w:lang w:eastAsia="en-GB"/>
              </w:rPr>
              <w:t xml:space="preserve"> enhancements using delay/deadline information, for support of UL scheduling to enable high XR capacity while meeting delay requirements/avoiding too late PDUs. [RAN2].</w:t>
            </w:r>
          </w:p>
          <w:p w14:paraId="297BFC6C" w14:textId="77777777" w:rsidR="00513CB7" w:rsidRPr="00513CB7" w:rsidRDefault="00513CB7" w:rsidP="009E68CE">
            <w:pPr>
              <w:numPr>
                <w:ilvl w:val="2"/>
                <w:numId w:val="11"/>
              </w:numPr>
              <w:snapToGrid w:val="0"/>
              <w:spacing w:after="180"/>
              <w:jc w:val="left"/>
              <w:rPr>
                <w:rFonts w:ascii="Times New Roman" w:hAnsi="Times New Roman"/>
                <w:sz w:val="18"/>
                <w:lang w:eastAsia="en-US"/>
              </w:rPr>
            </w:pPr>
            <w:r w:rsidRPr="00513CB7">
              <w:rPr>
                <w:rFonts w:ascii="Times New Roman" w:hAnsi="Times New Roman"/>
                <w:sz w:val="18"/>
                <w:lang w:eastAsia="en-GB"/>
              </w:rPr>
              <w:t>Note: LCP implementation complexity need to be taken into account when evaluating solutions.</w:t>
            </w:r>
          </w:p>
          <w:p w14:paraId="148F80B2" w14:textId="77777777" w:rsidR="00937F2A" w:rsidRPr="00513CB7" w:rsidRDefault="00513CB7" w:rsidP="009E68CE">
            <w:pPr>
              <w:numPr>
                <w:ilvl w:val="2"/>
                <w:numId w:val="11"/>
              </w:numPr>
              <w:snapToGrid w:val="0"/>
              <w:spacing w:after="180"/>
              <w:jc w:val="left"/>
              <w:rPr>
                <w:rFonts w:ascii="Times New Roman" w:hAnsi="Times New Roman"/>
                <w:sz w:val="18"/>
                <w:lang w:eastAsia="en-US"/>
              </w:rPr>
            </w:pPr>
            <w:r w:rsidRPr="00513CB7">
              <w:rPr>
                <w:rFonts w:ascii="Times New Roman" w:hAnsi="Times New Roman"/>
                <w:sz w:val="18"/>
                <w:lang w:eastAsia="en-GB"/>
              </w:rPr>
              <w:t>Note: Check in RAN#105</w:t>
            </w:r>
          </w:p>
        </w:tc>
      </w:tr>
    </w:tbl>
    <w:p w14:paraId="2B05C5D2" w14:textId="6E01ECA9" w:rsidR="00C57EA6" w:rsidRDefault="001A3EBF" w:rsidP="00C57EA6">
      <w:pPr>
        <w:pStyle w:val="BodyText"/>
        <w:spacing w:beforeLines="50" w:before="120"/>
      </w:pPr>
      <w:r>
        <w:t>Th</w:t>
      </w:r>
      <w:r w:rsidR="00C57EA6">
        <w:t>is contribution</w:t>
      </w:r>
      <w:r>
        <w:t xml:space="preserve"> </w:t>
      </w:r>
      <w:r w:rsidR="00C57EA6">
        <w:t xml:space="preserve">would like to </w:t>
      </w:r>
      <w:r w:rsidR="00B9177C">
        <w:t>provide our considerations</w:t>
      </w:r>
      <w:r w:rsidR="00C57EA6">
        <w:t xml:space="preserve"> on </w:t>
      </w:r>
      <w:r>
        <w:rPr>
          <w:rFonts w:hint="eastAsia"/>
        </w:rPr>
        <w:t>the</w:t>
      </w:r>
      <w:r>
        <w:t xml:space="preserve"> </w:t>
      </w:r>
      <w:r w:rsidR="00A77CCB" w:rsidRPr="00A77CCB">
        <w:t xml:space="preserve">enhancement for </w:t>
      </w:r>
      <w:r w:rsidR="009A08F6">
        <w:t>s</w:t>
      </w:r>
      <w:r w:rsidR="00A77CCB" w:rsidRPr="00A77CCB">
        <w:t>cheduling</w:t>
      </w:r>
      <w:r w:rsidR="009A08F6">
        <w:t xml:space="preserve">, including Delay-aware LCP enhancement, and </w:t>
      </w:r>
      <w:r w:rsidR="009A08F6" w:rsidRPr="009A08F6">
        <w:t>Delay-aware enhancement for BSR/DSR</w:t>
      </w:r>
      <w:r w:rsidR="009A08F6">
        <w:t>.</w:t>
      </w:r>
    </w:p>
    <w:p w14:paraId="5AE10D1F" w14:textId="77777777" w:rsidR="00646964" w:rsidRPr="00DF233B" w:rsidRDefault="00646964" w:rsidP="00C57EA6">
      <w:pPr>
        <w:pStyle w:val="BodyText"/>
        <w:spacing w:beforeLines="50" w:before="120"/>
        <w:rPr>
          <w:lang w:val="en-US"/>
        </w:rPr>
      </w:pPr>
    </w:p>
    <w:p w14:paraId="1105D50C" w14:textId="77777777" w:rsidR="00186B4A" w:rsidRDefault="004000E8" w:rsidP="0093466B">
      <w:pPr>
        <w:pStyle w:val="Heading1"/>
        <w:numPr>
          <w:ilvl w:val="0"/>
          <w:numId w:val="8"/>
        </w:numPr>
        <w:jc w:val="both"/>
      </w:pPr>
      <w:r w:rsidRPr="00CE0424">
        <w:t>Discussion</w:t>
      </w:r>
      <w:bookmarkEnd w:id="3"/>
      <w:r w:rsidR="001D5864">
        <w:rPr>
          <w:rFonts w:hint="eastAsia"/>
        </w:rPr>
        <w:t xml:space="preserve"> </w:t>
      </w:r>
    </w:p>
    <w:p w14:paraId="4006645D" w14:textId="0B06C159" w:rsidR="00D83F68" w:rsidRPr="009918E8" w:rsidRDefault="00EA7494" w:rsidP="009918E8">
      <w:pPr>
        <w:tabs>
          <w:tab w:val="left" w:pos="1622"/>
        </w:tabs>
        <w:overflowPunct/>
        <w:autoSpaceDE/>
        <w:autoSpaceDN/>
        <w:adjustRightInd/>
        <w:jc w:val="left"/>
        <w:textAlignment w:val="auto"/>
        <w:rPr>
          <w:rFonts w:eastAsia="等线"/>
          <w:szCs w:val="24"/>
        </w:rPr>
      </w:pPr>
      <w:bookmarkStart w:id="5" w:name="_Hlk161603396"/>
      <w:r>
        <w:rPr>
          <w:rFonts w:eastAsia="等线"/>
          <w:szCs w:val="24"/>
        </w:rPr>
        <w:t>As stated in the justification of Rel-19 XR WID [1], scheduling enhancement for XR</w:t>
      </w:r>
      <w:r w:rsidRPr="00EA7494">
        <w:rPr>
          <w:rFonts w:eastAsia="等线"/>
          <w:szCs w:val="24"/>
        </w:rPr>
        <w:t xml:space="preserve"> aims to facilitate </w:t>
      </w:r>
      <w:bookmarkStart w:id="6" w:name="_Hlk163203070"/>
      <w:r w:rsidRPr="00EA7494">
        <w:rPr>
          <w:rFonts w:eastAsia="等线"/>
          <w:szCs w:val="24"/>
        </w:rPr>
        <w:t>efficient and effective</w:t>
      </w:r>
      <w:bookmarkEnd w:id="6"/>
      <w:r w:rsidRPr="00EA7494">
        <w:rPr>
          <w:rFonts w:eastAsia="等线"/>
          <w:szCs w:val="24"/>
        </w:rPr>
        <w:t xml:space="preserve"> support of scheduling to enable high system capacity, e.g.</w:t>
      </w:r>
      <w:r>
        <w:rPr>
          <w:rFonts w:eastAsia="等线"/>
          <w:szCs w:val="24"/>
        </w:rPr>
        <w:t>,</w:t>
      </w:r>
      <w:r w:rsidRPr="00EA7494">
        <w:rPr>
          <w:rFonts w:eastAsia="等线"/>
          <w:szCs w:val="24"/>
        </w:rPr>
        <w:t xml:space="preserve"> by relaxing time constraints for resource allocation as far as possible, while meeting delay requirements/avoiding too late PDUs. </w:t>
      </w:r>
      <w:r>
        <w:rPr>
          <w:rFonts w:eastAsia="等线"/>
          <w:szCs w:val="24"/>
        </w:rPr>
        <w:t xml:space="preserve">For scheduling enhancement for XR, </w:t>
      </w:r>
      <w:r w:rsidR="000740E5">
        <w:rPr>
          <w:rFonts w:eastAsia="等线"/>
          <w:szCs w:val="24"/>
        </w:rPr>
        <w:t xml:space="preserve">from our perspective, </w:t>
      </w:r>
      <w:r>
        <w:rPr>
          <w:rFonts w:eastAsia="等线"/>
          <w:szCs w:val="24"/>
        </w:rPr>
        <w:t>delay-aware enhancements</w:t>
      </w:r>
      <w:r w:rsidR="000740E5">
        <w:rPr>
          <w:rFonts w:eastAsia="等线"/>
          <w:szCs w:val="24"/>
        </w:rPr>
        <w:t xml:space="preserve"> on MAC layer, i.e.,</w:t>
      </w:r>
      <w:r>
        <w:rPr>
          <w:rFonts w:eastAsia="等线"/>
          <w:szCs w:val="24"/>
        </w:rPr>
        <w:t xml:space="preserve"> LCP and BSR/DSR</w:t>
      </w:r>
      <w:r w:rsidR="000740E5">
        <w:rPr>
          <w:rFonts w:eastAsia="等线"/>
          <w:szCs w:val="24"/>
        </w:rPr>
        <w:t>, could be considered.</w:t>
      </w:r>
    </w:p>
    <w:p w14:paraId="504525A4" w14:textId="77777777" w:rsidR="009C2CBC" w:rsidRPr="00AC6BFA" w:rsidRDefault="00661142" w:rsidP="009C2CBC">
      <w:pPr>
        <w:rPr>
          <w:b/>
          <w:u w:val="single"/>
        </w:rPr>
      </w:pPr>
      <w:r>
        <w:rPr>
          <w:b/>
          <w:u w:val="single"/>
        </w:rPr>
        <w:t>Delay-aware LCP enhancement</w:t>
      </w:r>
    </w:p>
    <w:bookmarkEnd w:id="5"/>
    <w:p w14:paraId="1A309112" w14:textId="0059A46A" w:rsidR="00C30358" w:rsidRDefault="00C30358" w:rsidP="009A08F6">
      <w:pPr>
        <w:pStyle w:val="BodyText"/>
      </w:pPr>
      <w:r>
        <w:t>W</w:t>
      </w:r>
      <w:r w:rsidR="009A08F6">
        <w:t>hen</w:t>
      </w:r>
      <w:r>
        <w:t>ever</w:t>
      </w:r>
      <w:r w:rsidR="009A08F6">
        <w:t xml:space="preserve"> an uplink grant is allocated</w:t>
      </w:r>
      <w:r w:rsidR="00F94768">
        <w:t xml:space="preserve"> to UE</w:t>
      </w:r>
      <w:r w:rsidR="009A08F6">
        <w:t xml:space="preserve"> for a new transmission, </w:t>
      </w:r>
      <w:r>
        <w:t xml:space="preserve">LCP procedure is applied by </w:t>
      </w:r>
      <w:r w:rsidR="009A08F6">
        <w:t xml:space="preserve">the MAC entity to multiplex the available data belonging to </w:t>
      </w:r>
      <w:r w:rsidR="00B8538C">
        <w:t xml:space="preserve">one or more </w:t>
      </w:r>
      <w:r w:rsidR="009A08F6">
        <w:t>LCHs into this uplink grant.</w:t>
      </w:r>
      <w:r w:rsidR="001F2AEE">
        <w:t xml:space="preserve"> </w:t>
      </w:r>
      <w:r w:rsidRPr="00C30358">
        <w:t>UE</w:t>
      </w:r>
      <w:r w:rsidR="001F2AEE">
        <w:t xml:space="preserve"> needs to</w:t>
      </w:r>
      <w:r w:rsidRPr="00C30358">
        <w:t xml:space="preserve"> determine which </w:t>
      </w:r>
      <w:r w:rsidR="00B51144">
        <w:rPr>
          <w:rFonts w:hint="eastAsia"/>
        </w:rPr>
        <w:t>LCHs</w:t>
      </w:r>
      <w:r w:rsidR="00B51144">
        <w:t xml:space="preserve"> of data to multiplex </w:t>
      </w:r>
      <w:r w:rsidR="00B8538C">
        <w:t>and</w:t>
      </w:r>
      <w:r w:rsidR="00B51144">
        <w:t xml:space="preserve"> </w:t>
      </w:r>
      <w:r w:rsidR="00B8538C">
        <w:t xml:space="preserve">how much </w:t>
      </w:r>
      <w:r w:rsidRPr="00C30358">
        <w:t>data</w:t>
      </w:r>
      <w:r w:rsidR="00B8538C">
        <w:t xml:space="preserve"> </w:t>
      </w:r>
      <w:r w:rsidR="00B51144">
        <w:t>to m</w:t>
      </w:r>
      <w:r w:rsidR="001F2AEE">
        <w:t xml:space="preserve">ultiplex </w:t>
      </w:r>
      <w:r w:rsidRPr="00C30358">
        <w:t xml:space="preserve">for each </w:t>
      </w:r>
      <w:r w:rsidR="00B51144">
        <w:t xml:space="preserve">LCH, </w:t>
      </w:r>
      <w:r w:rsidRPr="00C30358">
        <w:t>based on the given configuration</w:t>
      </w:r>
      <w:r w:rsidR="001F2AEE">
        <w:t xml:space="preserve"> (</w:t>
      </w:r>
      <w:proofErr w:type="spellStart"/>
      <w:r w:rsidR="001F2AEE" w:rsidRPr="00C30358">
        <w:t>LogicalChannelConfig</w:t>
      </w:r>
      <w:proofErr w:type="spellEnd"/>
      <w:r w:rsidR="001F2AEE">
        <w:t>)</w:t>
      </w:r>
      <w:r w:rsidRPr="00C30358">
        <w:t xml:space="preserve"> </w:t>
      </w:r>
      <w:r w:rsidR="001F2AEE">
        <w:t>via</w:t>
      </w:r>
      <w:r w:rsidRPr="00C30358">
        <w:t xml:space="preserve"> the RRC </w:t>
      </w:r>
      <w:proofErr w:type="spellStart"/>
      <w:r w:rsidRPr="00C30358">
        <w:t>signaling</w:t>
      </w:r>
      <w:proofErr w:type="spellEnd"/>
      <w:r w:rsidRPr="00C30358">
        <w:t xml:space="preserve"> and the rules specified.</w:t>
      </w:r>
      <w:r w:rsidR="00012C88">
        <w:t xml:space="preserve"> </w:t>
      </w:r>
    </w:p>
    <w:p w14:paraId="21A98B81" w14:textId="77777777" w:rsidR="00012C88" w:rsidRDefault="0071041D" w:rsidP="00012C88">
      <w:pPr>
        <w:pStyle w:val="BodyText"/>
        <w:rPr>
          <w:rFonts w:eastAsia="等线"/>
          <w:szCs w:val="24"/>
        </w:rPr>
      </w:pPr>
      <w:r>
        <w:rPr>
          <w:rFonts w:eastAsia="等线" w:hint="eastAsia"/>
          <w:szCs w:val="24"/>
        </w:rPr>
        <w:t>C</w:t>
      </w:r>
      <w:r>
        <w:rPr>
          <w:rFonts w:eastAsia="等线"/>
          <w:szCs w:val="24"/>
        </w:rPr>
        <w:t xml:space="preserve">onsidering </w:t>
      </w:r>
      <w:r w:rsidR="00A654C3">
        <w:rPr>
          <w:rFonts w:eastAsia="等线"/>
          <w:szCs w:val="24"/>
        </w:rPr>
        <w:t xml:space="preserve">that </w:t>
      </w:r>
      <w:r>
        <w:rPr>
          <w:rFonts w:eastAsia="等线"/>
          <w:szCs w:val="24"/>
        </w:rPr>
        <w:t xml:space="preserve">the uplink resource allocated by the uplink grant is limited and </w:t>
      </w:r>
      <w:r w:rsidR="00A654C3">
        <w:rPr>
          <w:rFonts w:eastAsia="等线"/>
          <w:szCs w:val="24"/>
        </w:rPr>
        <w:t xml:space="preserve">multiple LCHs have to compete the uplink resource, </w:t>
      </w:r>
      <w:r>
        <w:rPr>
          <w:rFonts w:eastAsia="等线"/>
          <w:szCs w:val="24"/>
        </w:rPr>
        <w:t xml:space="preserve">a priority </w:t>
      </w:r>
      <w:r w:rsidR="00A654C3">
        <w:rPr>
          <w:rFonts w:eastAsia="等线"/>
          <w:szCs w:val="24"/>
        </w:rPr>
        <w:t>is</w:t>
      </w:r>
      <w:r>
        <w:rPr>
          <w:rFonts w:eastAsia="等线"/>
          <w:szCs w:val="24"/>
        </w:rPr>
        <w:t xml:space="preserve"> assigned to each LCH</w:t>
      </w:r>
      <w:r w:rsidR="00A654C3">
        <w:rPr>
          <w:rFonts w:eastAsia="等线"/>
          <w:szCs w:val="24"/>
        </w:rPr>
        <w:t xml:space="preserve"> via </w:t>
      </w:r>
      <w:proofErr w:type="spellStart"/>
      <w:r w:rsidR="00A654C3" w:rsidRPr="00C30358">
        <w:t>LogicalChannelConfig</w:t>
      </w:r>
      <w:proofErr w:type="spellEnd"/>
      <w:r w:rsidR="00A654C3">
        <w:rPr>
          <w:rFonts w:eastAsia="等线"/>
          <w:szCs w:val="24"/>
        </w:rPr>
        <w:t>.</w:t>
      </w:r>
      <w:r>
        <w:rPr>
          <w:rFonts w:eastAsia="等线"/>
          <w:szCs w:val="24"/>
        </w:rPr>
        <w:t xml:space="preserve"> </w:t>
      </w:r>
      <w:r w:rsidR="00A654C3">
        <w:rPr>
          <w:rFonts w:eastAsia="等线"/>
          <w:szCs w:val="24"/>
        </w:rPr>
        <w:t xml:space="preserve">For each uplink grant, </w:t>
      </w:r>
      <w:r w:rsidR="00A654C3" w:rsidRPr="00A654C3">
        <w:rPr>
          <w:rFonts w:eastAsia="等线"/>
          <w:szCs w:val="24"/>
        </w:rPr>
        <w:t xml:space="preserve">the </w:t>
      </w:r>
      <w:r w:rsidR="00A654C3">
        <w:rPr>
          <w:rFonts w:eastAsia="等线"/>
          <w:szCs w:val="24"/>
        </w:rPr>
        <w:t xml:space="preserve">uplink </w:t>
      </w:r>
      <w:r w:rsidR="00A654C3" w:rsidRPr="00A654C3">
        <w:rPr>
          <w:rFonts w:eastAsia="等线"/>
          <w:szCs w:val="24"/>
        </w:rPr>
        <w:t>resource is allocated for selected LCHs in a decreasing LCH priority orde</w:t>
      </w:r>
      <w:r w:rsidR="00A654C3">
        <w:rPr>
          <w:rFonts w:eastAsia="等线"/>
          <w:szCs w:val="24"/>
        </w:rPr>
        <w:t xml:space="preserve">r. </w:t>
      </w:r>
    </w:p>
    <w:p w14:paraId="7BF40256" w14:textId="701D4D69" w:rsidR="000740E5" w:rsidRDefault="00A654C3" w:rsidP="009A08F6">
      <w:pPr>
        <w:pStyle w:val="BodyText"/>
        <w:rPr>
          <w:rFonts w:eastAsia="等线"/>
          <w:szCs w:val="24"/>
        </w:rPr>
      </w:pPr>
      <w:r>
        <w:rPr>
          <w:rFonts w:eastAsia="等线"/>
          <w:szCs w:val="24"/>
        </w:rPr>
        <w:t xml:space="preserve">Meanwhile, in order to avoid the LCHs with higher priority always </w:t>
      </w:r>
      <w:r w:rsidR="006E44B1">
        <w:rPr>
          <w:rFonts w:eastAsia="等线"/>
          <w:szCs w:val="24"/>
        </w:rPr>
        <w:t>occupying</w:t>
      </w:r>
      <w:r w:rsidR="00985ED6">
        <w:rPr>
          <w:rFonts w:eastAsia="等线"/>
          <w:szCs w:val="24"/>
        </w:rPr>
        <w:t xml:space="preserve"> the uplink resources resulting in the LCHs with lower priority being “starved”, PBR/</w:t>
      </w:r>
      <w:r w:rsidR="006E44B1">
        <w:rPr>
          <w:rFonts w:eastAsia="等线"/>
          <w:szCs w:val="24"/>
        </w:rPr>
        <w:t>BSD-based</w:t>
      </w:r>
      <w:r w:rsidR="00985ED6">
        <w:rPr>
          <w:rFonts w:eastAsia="等线"/>
          <w:szCs w:val="24"/>
        </w:rPr>
        <w:t xml:space="preserve"> token bucket algorithm is used in LCP procedures, which </w:t>
      </w:r>
      <w:r w:rsidR="00985ED6" w:rsidRPr="00985ED6">
        <w:rPr>
          <w:rFonts w:eastAsia="等线"/>
          <w:szCs w:val="24"/>
        </w:rPr>
        <w:t>is a commonly used rate limiting method</w:t>
      </w:r>
      <w:r w:rsidR="00985ED6">
        <w:rPr>
          <w:rFonts w:eastAsia="等线"/>
          <w:szCs w:val="24"/>
        </w:rPr>
        <w:t xml:space="preserve">. </w:t>
      </w:r>
      <w:r w:rsidR="00985ED6" w:rsidRPr="00985ED6">
        <w:rPr>
          <w:rFonts w:eastAsia="等线"/>
          <w:szCs w:val="24"/>
        </w:rPr>
        <w:t xml:space="preserve">The basic idea is to </w:t>
      </w:r>
      <w:r w:rsidR="007B76F9">
        <w:rPr>
          <w:rFonts w:eastAsia="等线"/>
          <w:szCs w:val="24"/>
        </w:rPr>
        <w:t>ensure</w:t>
      </w:r>
      <w:r w:rsidR="007B76F9" w:rsidRPr="00985ED6">
        <w:rPr>
          <w:rFonts w:eastAsia="等线"/>
          <w:szCs w:val="24"/>
        </w:rPr>
        <w:t xml:space="preserve"> the </w:t>
      </w:r>
      <w:r w:rsidR="007B76F9">
        <w:rPr>
          <w:rFonts w:eastAsia="等线"/>
          <w:szCs w:val="24"/>
        </w:rPr>
        <w:t>PBR</w:t>
      </w:r>
      <w:r w:rsidR="007B76F9" w:rsidRPr="00985ED6">
        <w:rPr>
          <w:rFonts w:eastAsia="等线"/>
          <w:szCs w:val="24"/>
        </w:rPr>
        <w:t xml:space="preserve"> </w:t>
      </w:r>
      <w:r w:rsidR="007B76F9">
        <w:rPr>
          <w:rFonts w:eastAsia="等线"/>
          <w:szCs w:val="24"/>
        </w:rPr>
        <w:t>for</w:t>
      </w:r>
      <w:r w:rsidR="007B76F9" w:rsidRPr="00985ED6">
        <w:rPr>
          <w:rFonts w:eastAsia="等线"/>
          <w:szCs w:val="24"/>
        </w:rPr>
        <w:t xml:space="preserve"> </w:t>
      </w:r>
      <w:r w:rsidR="007B76F9">
        <w:rPr>
          <w:rFonts w:eastAsia="等线"/>
          <w:szCs w:val="24"/>
        </w:rPr>
        <w:t>all selected LCHs</w:t>
      </w:r>
      <w:r w:rsidR="007B76F9" w:rsidRPr="00985ED6">
        <w:rPr>
          <w:rFonts w:eastAsia="等线"/>
          <w:szCs w:val="24"/>
        </w:rPr>
        <w:t xml:space="preserve"> </w:t>
      </w:r>
      <w:r w:rsidR="007B76F9">
        <w:rPr>
          <w:rFonts w:eastAsia="等线"/>
          <w:szCs w:val="24"/>
        </w:rPr>
        <w:t>fairly</w:t>
      </w:r>
      <w:r w:rsidR="005F4314">
        <w:rPr>
          <w:rFonts w:eastAsia="等线"/>
          <w:szCs w:val="24"/>
        </w:rPr>
        <w:t xml:space="preserve"> </w:t>
      </w:r>
      <w:r w:rsidR="005F4314" w:rsidRPr="00A654C3">
        <w:rPr>
          <w:rFonts w:eastAsia="等线"/>
          <w:szCs w:val="24"/>
        </w:rPr>
        <w:t>in a decreasing priority orde</w:t>
      </w:r>
      <w:r w:rsidR="005F4314">
        <w:rPr>
          <w:rFonts w:eastAsia="等线"/>
          <w:szCs w:val="24"/>
        </w:rPr>
        <w:t>r</w:t>
      </w:r>
      <w:r w:rsidR="00985ED6">
        <w:rPr>
          <w:rFonts w:eastAsia="等线"/>
          <w:szCs w:val="24"/>
        </w:rPr>
        <w:t xml:space="preserve"> </w:t>
      </w:r>
      <w:r w:rsidR="00985ED6" w:rsidRPr="00985ED6">
        <w:rPr>
          <w:rFonts w:eastAsia="等线"/>
          <w:szCs w:val="24"/>
        </w:rPr>
        <w:t>based on whether there are tokens</w:t>
      </w:r>
      <w:r w:rsidR="00985ED6">
        <w:rPr>
          <w:rFonts w:eastAsia="等线"/>
          <w:szCs w:val="24"/>
        </w:rPr>
        <w:t xml:space="preserve"> </w:t>
      </w:r>
      <w:r w:rsidR="00985ED6" w:rsidRPr="00985ED6">
        <w:rPr>
          <w:rFonts w:eastAsia="等线"/>
          <w:szCs w:val="24"/>
        </w:rPr>
        <w:t>in the token bucket and the number of tokens</w:t>
      </w:r>
      <w:r w:rsidR="007B76F9">
        <w:rPr>
          <w:rFonts w:eastAsia="等线"/>
          <w:szCs w:val="24"/>
        </w:rPr>
        <w:t xml:space="preserve"> (i.e., </w:t>
      </w:r>
      <w:r w:rsidR="007B76F9" w:rsidRPr="003541C3">
        <w:rPr>
          <w:i/>
          <w:noProof/>
        </w:rPr>
        <w:t>Bj</w:t>
      </w:r>
      <w:r w:rsidR="007B76F9">
        <w:rPr>
          <w:rFonts w:eastAsia="等线"/>
          <w:szCs w:val="24"/>
        </w:rPr>
        <w:t>)</w:t>
      </w:r>
      <w:r w:rsidR="00985ED6" w:rsidRPr="00985ED6">
        <w:rPr>
          <w:rFonts w:eastAsia="等线"/>
          <w:szCs w:val="24"/>
        </w:rPr>
        <w:t xml:space="preserve">, and </w:t>
      </w:r>
      <w:r w:rsidR="000740E5">
        <w:rPr>
          <w:rFonts w:eastAsia="等线"/>
          <w:szCs w:val="24"/>
        </w:rPr>
        <w:t xml:space="preserve">when all selected LCHs meet the PBR, </w:t>
      </w:r>
      <w:r w:rsidR="007B76F9">
        <w:rPr>
          <w:rFonts w:eastAsia="等线"/>
          <w:szCs w:val="24"/>
        </w:rPr>
        <w:t xml:space="preserve">if any resource </w:t>
      </w:r>
      <w:r w:rsidR="006E44B1">
        <w:rPr>
          <w:rFonts w:eastAsia="等线"/>
          <w:szCs w:val="24"/>
        </w:rPr>
        <w:t>remains</w:t>
      </w:r>
      <w:r w:rsidR="007B76F9">
        <w:rPr>
          <w:rFonts w:eastAsia="等线"/>
          <w:szCs w:val="24"/>
        </w:rPr>
        <w:t>, all selected LCHs would be served in a strict decreasing priority order regardless of the number of tokens</w:t>
      </w:r>
      <w:r w:rsidR="00012C88">
        <w:rPr>
          <w:rFonts w:eastAsia="等线"/>
          <w:szCs w:val="24"/>
        </w:rPr>
        <w:t xml:space="preserve"> (i.e., </w:t>
      </w:r>
      <w:r w:rsidR="00012C88" w:rsidRPr="003541C3">
        <w:rPr>
          <w:i/>
          <w:noProof/>
        </w:rPr>
        <w:t>Bj</w:t>
      </w:r>
      <w:r w:rsidR="00012C88" w:rsidRPr="00012C88">
        <w:rPr>
          <w:iCs/>
          <w:noProof/>
        </w:rPr>
        <w:t>).</w:t>
      </w:r>
      <w:r w:rsidR="00012C88">
        <w:rPr>
          <w:rFonts w:eastAsia="等线" w:hint="eastAsia"/>
          <w:szCs w:val="24"/>
        </w:rPr>
        <w:t xml:space="preserve"> </w:t>
      </w:r>
    </w:p>
    <w:p w14:paraId="1F8273A1" w14:textId="1C524A85" w:rsidR="00012C88" w:rsidRDefault="00012C88" w:rsidP="009A08F6">
      <w:pPr>
        <w:pStyle w:val="BodyText"/>
        <w:rPr>
          <w:iCs/>
          <w:noProof/>
        </w:rPr>
      </w:pPr>
      <w:bookmarkStart w:id="7" w:name="_Hlk162909961"/>
      <w:r>
        <w:rPr>
          <w:iCs/>
          <w:noProof/>
        </w:rPr>
        <w:t>Legacy priority and PBR/</w:t>
      </w:r>
      <w:r w:rsidR="006E44B1">
        <w:rPr>
          <w:iCs/>
          <w:noProof/>
        </w:rPr>
        <w:t>BSD-based</w:t>
      </w:r>
      <w:r>
        <w:rPr>
          <w:iCs/>
          <w:noProof/>
        </w:rPr>
        <w:t xml:space="preserve"> LCP procedure</w:t>
      </w:r>
      <w:bookmarkEnd w:id="7"/>
      <w:r w:rsidR="009A08F6">
        <w:rPr>
          <w:iCs/>
          <w:noProof/>
        </w:rPr>
        <w:t xml:space="preserve"> worked well in the past</w:t>
      </w:r>
      <w:r>
        <w:rPr>
          <w:iCs/>
          <w:noProof/>
        </w:rPr>
        <w:t xml:space="preserve">, which </w:t>
      </w:r>
      <w:bookmarkStart w:id="8" w:name="_Hlk162909972"/>
      <w:r>
        <w:rPr>
          <w:iCs/>
          <w:noProof/>
        </w:rPr>
        <w:t>is mainly to achieve PBR-based fairness</w:t>
      </w:r>
      <w:bookmarkEnd w:id="8"/>
      <w:r w:rsidR="001823E5">
        <w:rPr>
          <w:iCs/>
          <w:noProof/>
        </w:rPr>
        <w:t xml:space="preserve">. The processing order </w:t>
      </w:r>
      <w:r w:rsidR="00EA7494">
        <w:rPr>
          <w:iCs/>
          <w:noProof/>
        </w:rPr>
        <w:t xml:space="preserve">of LCHs </w:t>
      </w:r>
      <w:r w:rsidR="001823E5">
        <w:rPr>
          <w:iCs/>
          <w:noProof/>
        </w:rPr>
        <w:t>is mainly based on priority configured</w:t>
      </w:r>
      <w:r w:rsidR="00EA7494">
        <w:rPr>
          <w:iCs/>
          <w:noProof/>
        </w:rPr>
        <w:t xml:space="preserve"> for each LCH</w:t>
      </w:r>
      <w:r w:rsidR="001823E5">
        <w:rPr>
          <w:iCs/>
          <w:noProof/>
        </w:rPr>
        <w:t xml:space="preserve"> via RRC signalling, </w:t>
      </w:r>
      <w:bookmarkStart w:id="9" w:name="_Hlk162910146"/>
      <w:r w:rsidR="001823E5">
        <w:rPr>
          <w:iCs/>
          <w:noProof/>
        </w:rPr>
        <w:t>but does not consider</w:t>
      </w:r>
      <w:r w:rsidR="000740E5">
        <w:rPr>
          <w:iCs/>
          <w:noProof/>
        </w:rPr>
        <w:t xml:space="preserve"> to meet</w:t>
      </w:r>
      <w:r w:rsidR="001823E5">
        <w:rPr>
          <w:iCs/>
          <w:noProof/>
        </w:rPr>
        <w:t xml:space="preserve"> the </w:t>
      </w:r>
      <w:r w:rsidR="00EA7494">
        <w:rPr>
          <w:iCs/>
          <w:noProof/>
        </w:rPr>
        <w:t>transmission requirement of delay critical data</w:t>
      </w:r>
      <w:r w:rsidR="000740E5">
        <w:rPr>
          <w:iCs/>
          <w:noProof/>
        </w:rPr>
        <w:t xml:space="preserve">. </w:t>
      </w:r>
      <w:bookmarkEnd w:id="9"/>
    </w:p>
    <w:p w14:paraId="03E92325" w14:textId="458ED12D" w:rsidR="000740E5" w:rsidRDefault="000740E5" w:rsidP="009E68CE">
      <w:pPr>
        <w:numPr>
          <w:ilvl w:val="0"/>
          <w:numId w:val="10"/>
        </w:numPr>
        <w:ind w:left="1701" w:hanging="1701"/>
        <w:rPr>
          <w:b/>
          <w:bCs/>
        </w:rPr>
      </w:pPr>
      <w:r w:rsidRPr="000740E5">
        <w:rPr>
          <w:b/>
          <w:bCs/>
        </w:rPr>
        <w:t>Legacy priority and PBR/</w:t>
      </w:r>
      <w:r w:rsidR="006E44B1">
        <w:rPr>
          <w:b/>
          <w:bCs/>
        </w:rPr>
        <w:t>BSD-based</w:t>
      </w:r>
      <w:r w:rsidRPr="000740E5">
        <w:rPr>
          <w:b/>
          <w:bCs/>
        </w:rPr>
        <w:t xml:space="preserve"> LCP procedure is </w:t>
      </w:r>
      <w:r w:rsidR="00231EC5">
        <w:rPr>
          <w:rFonts w:hint="eastAsia"/>
          <w:b/>
          <w:bCs/>
        </w:rPr>
        <w:t>designed</w:t>
      </w:r>
      <w:r w:rsidR="00231EC5">
        <w:rPr>
          <w:b/>
          <w:bCs/>
        </w:rPr>
        <w:t xml:space="preserve"> </w:t>
      </w:r>
      <w:r w:rsidRPr="000740E5">
        <w:rPr>
          <w:b/>
          <w:bCs/>
        </w:rPr>
        <w:t>to achieve PBR-based fairness</w:t>
      </w:r>
      <w:r>
        <w:rPr>
          <w:b/>
          <w:bCs/>
        </w:rPr>
        <w:t xml:space="preserve">, </w:t>
      </w:r>
      <w:r w:rsidRPr="000740E5">
        <w:rPr>
          <w:b/>
          <w:bCs/>
        </w:rPr>
        <w:t xml:space="preserve">but does not consider to </w:t>
      </w:r>
      <w:r w:rsidR="00231EC5">
        <w:rPr>
          <w:b/>
          <w:bCs/>
        </w:rPr>
        <w:t>ensure the</w:t>
      </w:r>
      <w:r w:rsidRPr="000740E5">
        <w:rPr>
          <w:b/>
          <w:bCs/>
        </w:rPr>
        <w:t xml:space="preserve"> </w:t>
      </w:r>
      <w:r w:rsidR="00231EC5">
        <w:rPr>
          <w:rFonts w:hint="eastAsia"/>
          <w:b/>
          <w:bCs/>
        </w:rPr>
        <w:t>in-time</w:t>
      </w:r>
      <w:r w:rsidR="00231EC5">
        <w:rPr>
          <w:b/>
          <w:bCs/>
        </w:rPr>
        <w:t xml:space="preserve"> </w:t>
      </w:r>
      <w:r w:rsidRPr="000740E5">
        <w:rPr>
          <w:b/>
          <w:bCs/>
        </w:rPr>
        <w:t>transmission of delay</w:t>
      </w:r>
      <w:r w:rsidR="006E44B1">
        <w:rPr>
          <w:b/>
          <w:bCs/>
        </w:rPr>
        <w:t>-</w:t>
      </w:r>
      <w:r w:rsidRPr="000740E5">
        <w:rPr>
          <w:b/>
          <w:bCs/>
        </w:rPr>
        <w:t>critical data</w:t>
      </w:r>
      <w:r>
        <w:rPr>
          <w:b/>
          <w:bCs/>
        </w:rPr>
        <w:t>.</w:t>
      </w:r>
    </w:p>
    <w:p w14:paraId="75A559A0" w14:textId="58C3967E" w:rsidR="00231EC5" w:rsidRDefault="000740E5" w:rsidP="009A08F6">
      <w:pPr>
        <w:pStyle w:val="BodyText"/>
        <w:rPr>
          <w:iCs/>
          <w:noProof/>
        </w:rPr>
      </w:pPr>
      <w:r>
        <w:rPr>
          <w:iCs/>
          <w:noProof/>
        </w:rPr>
        <w:lastRenderedPageBreak/>
        <w:t>I</w:t>
      </w:r>
      <w:r w:rsidRPr="000740E5">
        <w:rPr>
          <w:iCs/>
          <w:noProof/>
        </w:rPr>
        <w:t>n the context of the demanding scenarios and traffic characteristics requirements of XR,</w:t>
      </w:r>
      <w:r>
        <w:rPr>
          <w:iCs/>
          <w:noProof/>
        </w:rPr>
        <w:t xml:space="preserve"> </w:t>
      </w:r>
      <w:r w:rsidR="00231EC5">
        <w:rPr>
          <w:iCs/>
          <w:noProof/>
        </w:rPr>
        <w:t>in</w:t>
      </w:r>
      <w:r w:rsidR="00231EC5" w:rsidRPr="00231EC5">
        <w:rPr>
          <w:iCs/>
          <w:noProof/>
        </w:rPr>
        <w:t xml:space="preserve"> </w:t>
      </w:r>
      <w:r w:rsidR="00231EC5">
        <w:rPr>
          <w:iCs/>
          <w:noProof/>
        </w:rPr>
        <w:t xml:space="preserve">some </w:t>
      </w:r>
      <w:r w:rsidR="00231EC5" w:rsidRPr="00231EC5">
        <w:rPr>
          <w:iCs/>
          <w:noProof/>
        </w:rPr>
        <w:t>cases</w:t>
      </w:r>
      <w:r w:rsidR="00231EC5">
        <w:rPr>
          <w:iCs/>
          <w:noProof/>
        </w:rPr>
        <w:t xml:space="preserve"> </w:t>
      </w:r>
      <w:r w:rsidR="00231EC5" w:rsidRPr="00231EC5">
        <w:rPr>
          <w:iCs/>
          <w:noProof/>
        </w:rPr>
        <w:t>the priority of LCH1 is higher than the priority of LCH2, but the data in LCH1 is not delay-critical data</w:t>
      </w:r>
      <w:r w:rsidR="00231EC5">
        <w:rPr>
          <w:iCs/>
          <w:noProof/>
        </w:rPr>
        <w:t xml:space="preserve"> and the data in LCH2 is delay-critical</w:t>
      </w:r>
      <w:r w:rsidR="00231EC5" w:rsidRPr="00231EC5">
        <w:rPr>
          <w:iCs/>
          <w:noProof/>
        </w:rPr>
        <w:t>. I</w:t>
      </w:r>
      <w:r w:rsidR="00231EC5">
        <w:rPr>
          <w:iCs/>
          <w:noProof/>
        </w:rPr>
        <w:t xml:space="preserve">f using </w:t>
      </w:r>
      <w:r w:rsidR="006E44B1">
        <w:rPr>
          <w:iCs/>
          <w:noProof/>
        </w:rPr>
        <w:t xml:space="preserve">the </w:t>
      </w:r>
      <w:r w:rsidR="00231EC5">
        <w:rPr>
          <w:iCs/>
          <w:noProof/>
        </w:rPr>
        <w:t>legacy LCP procedure</w:t>
      </w:r>
      <w:r w:rsidR="00231EC5" w:rsidRPr="00231EC5">
        <w:rPr>
          <w:iCs/>
          <w:noProof/>
        </w:rPr>
        <w:t xml:space="preserve">, the UL resources scheduled by </w:t>
      </w:r>
      <w:r w:rsidR="00231EC5">
        <w:rPr>
          <w:iCs/>
          <w:noProof/>
        </w:rPr>
        <w:t>NW</w:t>
      </w:r>
      <w:r w:rsidR="00231EC5" w:rsidRPr="00231EC5">
        <w:rPr>
          <w:iCs/>
          <w:noProof/>
        </w:rPr>
        <w:t xml:space="preserve"> may</w:t>
      </w:r>
      <w:r w:rsidR="00231EC5">
        <w:rPr>
          <w:iCs/>
          <w:noProof/>
        </w:rPr>
        <w:t xml:space="preserve"> be used to</w:t>
      </w:r>
      <w:r w:rsidR="00231EC5" w:rsidRPr="00231EC5">
        <w:rPr>
          <w:iCs/>
          <w:noProof/>
        </w:rPr>
        <w:t xml:space="preserve"> transmit the data of LCH1, which will cause the delay-critical data of LCH2 not to be</w:t>
      </w:r>
      <w:r w:rsidR="00231EC5">
        <w:rPr>
          <w:iCs/>
          <w:noProof/>
        </w:rPr>
        <w:t xml:space="preserve"> fully</w:t>
      </w:r>
      <w:r w:rsidR="00231EC5" w:rsidRPr="00231EC5">
        <w:rPr>
          <w:iCs/>
          <w:noProof/>
        </w:rPr>
        <w:t xml:space="preserve"> transmitted in time.</w:t>
      </w:r>
      <w:r w:rsidR="0008258F" w:rsidRPr="0008258F">
        <w:rPr>
          <w:iCs/>
          <w:noProof/>
        </w:rPr>
        <w:t xml:space="preserve"> </w:t>
      </w:r>
      <w:r w:rsidR="0008258F">
        <w:rPr>
          <w:iCs/>
          <w:noProof/>
        </w:rPr>
        <w:t xml:space="preserve">Thus, </w:t>
      </w:r>
      <w:bookmarkStart w:id="10" w:name="_Hlk162913890"/>
      <w:r w:rsidR="0008258F">
        <w:rPr>
          <w:iCs/>
          <w:noProof/>
        </w:rPr>
        <w:t xml:space="preserve">we suggest RAN2 to study and support the delay-aware LCP enhancement mechanism using </w:t>
      </w:r>
      <w:bookmarkStart w:id="11" w:name="_Hlk162911150"/>
      <w:r w:rsidR="0008258F" w:rsidRPr="0008258F">
        <w:rPr>
          <w:iCs/>
          <w:noProof/>
        </w:rPr>
        <w:t>delay/deadline information</w:t>
      </w:r>
      <w:bookmarkEnd w:id="11"/>
      <w:r w:rsidR="0008258F">
        <w:rPr>
          <w:iCs/>
          <w:noProof/>
        </w:rPr>
        <w:t xml:space="preserve"> to ensure the in-time transmission of delay-critical data.</w:t>
      </w:r>
    </w:p>
    <w:bookmarkEnd w:id="10"/>
    <w:p w14:paraId="618D1AD8" w14:textId="1E2CB598" w:rsidR="0008258F" w:rsidRDefault="0008258F" w:rsidP="0008258F">
      <w:pPr>
        <w:numPr>
          <w:ilvl w:val="0"/>
          <w:numId w:val="9"/>
        </w:numPr>
        <w:tabs>
          <w:tab w:val="left" w:pos="1701"/>
        </w:tabs>
        <w:overflowPunct/>
        <w:autoSpaceDE/>
        <w:autoSpaceDN/>
        <w:adjustRightInd/>
        <w:spacing w:line="259" w:lineRule="auto"/>
        <w:textAlignment w:val="auto"/>
        <w:rPr>
          <w:b/>
          <w:bCs/>
        </w:rPr>
      </w:pPr>
      <w:r>
        <w:rPr>
          <w:rFonts w:hint="eastAsia"/>
          <w:b/>
          <w:bCs/>
        </w:rPr>
        <w:t>D</w:t>
      </w:r>
      <w:r>
        <w:rPr>
          <w:b/>
          <w:bCs/>
        </w:rPr>
        <w:t xml:space="preserve">elay-aware LCP enhancement using </w:t>
      </w:r>
      <w:r w:rsidRPr="0008258F">
        <w:rPr>
          <w:b/>
          <w:bCs/>
        </w:rPr>
        <w:t>delay/deadline information</w:t>
      </w:r>
      <w:r>
        <w:rPr>
          <w:b/>
          <w:bCs/>
        </w:rPr>
        <w:t xml:space="preserve"> is supported in Rel-19 XR.</w:t>
      </w:r>
    </w:p>
    <w:p w14:paraId="0C1BC351" w14:textId="3D6579EF" w:rsidR="00FC10AC" w:rsidRDefault="009C2AA1" w:rsidP="00FC10AC">
      <w:pPr>
        <w:tabs>
          <w:tab w:val="left" w:pos="1622"/>
        </w:tabs>
        <w:overflowPunct/>
        <w:autoSpaceDE/>
        <w:autoSpaceDN/>
        <w:adjustRightInd/>
        <w:jc w:val="left"/>
        <w:textAlignment w:val="auto"/>
        <w:rPr>
          <w:rFonts w:eastAsia="等线"/>
          <w:szCs w:val="24"/>
        </w:rPr>
      </w:pPr>
      <w:r>
        <w:rPr>
          <w:rFonts w:eastAsia="等线"/>
          <w:szCs w:val="24"/>
        </w:rPr>
        <w:t>Regarding how to achieve delay-aware LCP enhancement using delay/deadline information, o</w:t>
      </w:r>
      <w:r w:rsidR="00FC10AC">
        <w:rPr>
          <w:rFonts w:eastAsia="等线"/>
          <w:szCs w:val="24"/>
        </w:rPr>
        <w:t>ne candidate option is to o</w:t>
      </w:r>
      <w:r w:rsidR="0008258F" w:rsidRPr="0008258F">
        <w:rPr>
          <w:rFonts w:eastAsia="等线"/>
          <w:szCs w:val="24"/>
        </w:rPr>
        <w:t xml:space="preserve">verride/adjust priority of LCH based on </w:t>
      </w:r>
      <w:bookmarkStart w:id="12" w:name="_Hlk162911419"/>
      <w:r w:rsidR="0008258F" w:rsidRPr="0008258F">
        <w:rPr>
          <w:rFonts w:eastAsia="等线"/>
          <w:szCs w:val="24"/>
        </w:rPr>
        <w:t>delay/deadline information</w:t>
      </w:r>
      <w:bookmarkEnd w:id="12"/>
      <w:r w:rsidR="0008258F" w:rsidRPr="0008258F">
        <w:rPr>
          <w:rFonts w:eastAsia="等线"/>
          <w:szCs w:val="24"/>
        </w:rPr>
        <w:t xml:space="preserve">, </w:t>
      </w:r>
      <w:r w:rsidR="00A53413" w:rsidRPr="0008258F">
        <w:rPr>
          <w:rFonts w:eastAsia="等线"/>
          <w:szCs w:val="24"/>
        </w:rPr>
        <w:t xml:space="preserve">e.g., </w:t>
      </w:r>
      <w:r w:rsidR="0008258F">
        <w:rPr>
          <w:rFonts w:eastAsia="等线"/>
          <w:szCs w:val="24"/>
        </w:rPr>
        <w:t>f</w:t>
      </w:r>
      <w:r w:rsidR="006F7C1E" w:rsidRPr="0008258F">
        <w:rPr>
          <w:rFonts w:eastAsia="等线" w:hint="eastAsia"/>
          <w:szCs w:val="24"/>
        </w:rPr>
        <w:t>or</w:t>
      </w:r>
      <w:r w:rsidR="006E44B1">
        <w:rPr>
          <w:rFonts w:eastAsia="等线"/>
          <w:szCs w:val="24"/>
        </w:rPr>
        <w:t xml:space="preserve"> </w:t>
      </w:r>
      <w:r w:rsidR="006E44B1">
        <w:rPr>
          <w:rFonts w:eastAsia="等线" w:hint="eastAsia"/>
          <w:szCs w:val="24"/>
        </w:rPr>
        <w:t>LCH</w:t>
      </w:r>
      <w:r w:rsidR="006E44B1">
        <w:rPr>
          <w:rFonts w:eastAsia="等线"/>
          <w:szCs w:val="24"/>
        </w:rPr>
        <w:t xml:space="preserve"> </w:t>
      </w:r>
      <w:r w:rsidR="006E44B1">
        <w:rPr>
          <w:rFonts w:eastAsia="等线" w:hint="eastAsia"/>
          <w:szCs w:val="24"/>
        </w:rPr>
        <w:t>carrying</w:t>
      </w:r>
      <w:r w:rsidR="006F7C1E" w:rsidRPr="0008258F">
        <w:rPr>
          <w:rFonts w:eastAsia="等线"/>
          <w:szCs w:val="24"/>
        </w:rPr>
        <w:t xml:space="preserve"> </w:t>
      </w:r>
      <w:r w:rsidR="006F7C1E" w:rsidRPr="0008258F">
        <w:rPr>
          <w:rFonts w:eastAsia="等线" w:hint="eastAsia"/>
          <w:szCs w:val="24"/>
        </w:rPr>
        <w:t>the</w:t>
      </w:r>
      <w:r w:rsidR="006F7C1E" w:rsidRPr="0008258F">
        <w:rPr>
          <w:rFonts w:eastAsia="等线"/>
          <w:szCs w:val="24"/>
        </w:rPr>
        <w:t xml:space="preserve"> </w:t>
      </w:r>
      <w:r w:rsidR="006E44B1">
        <w:rPr>
          <w:rFonts w:eastAsia="等线" w:hint="eastAsia"/>
          <w:szCs w:val="24"/>
        </w:rPr>
        <w:t>data</w:t>
      </w:r>
      <w:r w:rsidR="006E44B1">
        <w:rPr>
          <w:rFonts w:eastAsia="等线"/>
          <w:szCs w:val="24"/>
        </w:rPr>
        <w:t xml:space="preserve"> </w:t>
      </w:r>
      <w:r w:rsidR="006F7C1E" w:rsidRPr="0008258F">
        <w:rPr>
          <w:rFonts w:eastAsia="等线"/>
          <w:szCs w:val="24"/>
        </w:rPr>
        <w:t>which is going to reach PDB deadline, its LCP priority could be adjusted to be higher so that it could be transmitted immediately based on LCP procedure.</w:t>
      </w:r>
      <w:r w:rsidR="00FC10AC">
        <w:rPr>
          <w:rFonts w:eastAsia="等线"/>
          <w:szCs w:val="24"/>
        </w:rPr>
        <w:t xml:space="preserve"> </w:t>
      </w:r>
    </w:p>
    <w:p w14:paraId="080D7F39" w14:textId="08D40256" w:rsidR="004622F1" w:rsidRPr="0008258F" w:rsidRDefault="00FC10AC" w:rsidP="00646964">
      <w:pPr>
        <w:tabs>
          <w:tab w:val="left" w:pos="1622"/>
        </w:tabs>
        <w:overflowPunct/>
        <w:autoSpaceDE/>
        <w:autoSpaceDN/>
        <w:adjustRightInd/>
        <w:jc w:val="left"/>
        <w:textAlignment w:val="auto"/>
        <w:rPr>
          <w:rFonts w:eastAsia="等线"/>
          <w:szCs w:val="24"/>
        </w:rPr>
      </w:pPr>
      <w:r>
        <w:rPr>
          <w:rFonts w:eastAsia="等线"/>
          <w:szCs w:val="24"/>
        </w:rPr>
        <w:t>Alternatively, we can also consider to introduce new ranking criterion</w:t>
      </w:r>
      <w:r w:rsidR="004622F1">
        <w:rPr>
          <w:rFonts w:eastAsia="等线"/>
          <w:szCs w:val="24"/>
        </w:rPr>
        <w:t xml:space="preserve"> based on </w:t>
      </w:r>
      <w:r w:rsidR="004622F1" w:rsidRPr="0008258F">
        <w:rPr>
          <w:rFonts w:eastAsia="等线"/>
          <w:szCs w:val="24"/>
        </w:rPr>
        <w:t>delay/deadline information</w:t>
      </w:r>
      <w:r>
        <w:rPr>
          <w:rFonts w:eastAsia="等线"/>
          <w:szCs w:val="24"/>
        </w:rPr>
        <w:t xml:space="preserve"> for the processing order of</w:t>
      </w:r>
      <w:r w:rsidR="004622F1">
        <w:rPr>
          <w:rFonts w:eastAsia="等线"/>
          <w:szCs w:val="24"/>
        </w:rPr>
        <w:t xml:space="preserve"> different</w:t>
      </w:r>
      <w:r>
        <w:rPr>
          <w:rFonts w:eastAsia="等线"/>
          <w:szCs w:val="24"/>
        </w:rPr>
        <w:t xml:space="preserve"> LCHs on top of priority</w:t>
      </w:r>
      <w:r w:rsidR="004622F1">
        <w:rPr>
          <w:rFonts w:eastAsia="等线"/>
          <w:szCs w:val="24"/>
        </w:rPr>
        <w:t xml:space="preserve">, i.e., </w:t>
      </w:r>
      <w:bookmarkStart w:id="13" w:name="_Hlk162952759"/>
      <w:r w:rsidR="004622F1">
        <w:rPr>
          <w:rFonts w:eastAsia="等线"/>
          <w:szCs w:val="24"/>
        </w:rPr>
        <w:t xml:space="preserve">the processing order of selected LCHs is determined by both priority and </w:t>
      </w:r>
      <w:r w:rsidR="004622F1" w:rsidRPr="0008258F">
        <w:rPr>
          <w:rFonts w:eastAsia="等线"/>
          <w:szCs w:val="24"/>
        </w:rPr>
        <w:t>delay/deadline information</w:t>
      </w:r>
      <w:bookmarkEnd w:id="13"/>
      <w:r w:rsidR="004622F1">
        <w:rPr>
          <w:rFonts w:eastAsia="等线"/>
          <w:szCs w:val="24"/>
        </w:rPr>
        <w:t xml:space="preserve">. The detailed ranking manner could be discussed later, e.g., how to combine new delay/deadline-based criterion and legacy priority, and which one </w:t>
      </w:r>
      <w:r w:rsidR="009C2AA1">
        <w:rPr>
          <w:rFonts w:eastAsia="等线"/>
          <w:szCs w:val="24"/>
        </w:rPr>
        <w:t>is the first ranking criterion.</w:t>
      </w:r>
    </w:p>
    <w:p w14:paraId="7497D91E" w14:textId="36C82686" w:rsidR="00C15287" w:rsidRDefault="00C15287" w:rsidP="00C15287">
      <w:pPr>
        <w:numPr>
          <w:ilvl w:val="0"/>
          <w:numId w:val="9"/>
        </w:numPr>
        <w:tabs>
          <w:tab w:val="left" w:pos="1701"/>
        </w:tabs>
        <w:overflowPunct/>
        <w:autoSpaceDE/>
        <w:autoSpaceDN/>
        <w:adjustRightInd/>
        <w:spacing w:line="259" w:lineRule="auto"/>
        <w:textAlignment w:val="auto"/>
        <w:rPr>
          <w:b/>
          <w:bCs/>
        </w:rPr>
      </w:pPr>
      <w:r>
        <w:rPr>
          <w:b/>
          <w:bCs/>
        </w:rPr>
        <w:t>R</w:t>
      </w:r>
      <w:r w:rsidR="00215BBC">
        <w:rPr>
          <w:b/>
          <w:bCs/>
        </w:rPr>
        <w:t>AN</w:t>
      </w:r>
      <w:r>
        <w:rPr>
          <w:b/>
          <w:bCs/>
        </w:rPr>
        <w:t>2</w:t>
      </w:r>
      <w:r w:rsidR="0082006E">
        <w:rPr>
          <w:b/>
          <w:bCs/>
        </w:rPr>
        <w:t xml:space="preserve"> discuss</w:t>
      </w:r>
      <w:r w:rsidR="00F86499">
        <w:rPr>
          <w:b/>
          <w:bCs/>
        </w:rPr>
        <w:t>es</w:t>
      </w:r>
      <w:r w:rsidR="0082006E">
        <w:rPr>
          <w:b/>
          <w:bCs/>
        </w:rPr>
        <w:t xml:space="preserve"> the following options </w:t>
      </w:r>
      <w:r w:rsidR="006E44B1">
        <w:rPr>
          <w:b/>
          <w:bCs/>
        </w:rPr>
        <w:t>for</w:t>
      </w:r>
      <w:r w:rsidR="0082006E">
        <w:rPr>
          <w:b/>
          <w:bCs/>
        </w:rPr>
        <w:t xml:space="preserve"> delay-aware LCP procedure enhancement</w:t>
      </w:r>
      <w:r w:rsidR="00215BBC">
        <w:rPr>
          <w:b/>
          <w:bCs/>
        </w:rPr>
        <w:t xml:space="preserve"> using </w:t>
      </w:r>
      <w:r w:rsidR="00215BBC" w:rsidRPr="00215BBC">
        <w:rPr>
          <w:b/>
          <w:bCs/>
        </w:rPr>
        <w:t>delay/deadline information</w:t>
      </w:r>
      <w:r w:rsidR="0082006E">
        <w:rPr>
          <w:b/>
          <w:bCs/>
        </w:rPr>
        <w:t>:</w:t>
      </w:r>
    </w:p>
    <w:p w14:paraId="27BB9504" w14:textId="372507B7" w:rsidR="0082006E" w:rsidRDefault="0082006E" w:rsidP="0082006E">
      <w:pPr>
        <w:tabs>
          <w:tab w:val="left" w:pos="1701"/>
        </w:tabs>
        <w:overflowPunct/>
        <w:autoSpaceDE/>
        <w:autoSpaceDN/>
        <w:adjustRightInd/>
        <w:spacing w:line="259" w:lineRule="auto"/>
        <w:ind w:left="1304"/>
        <w:textAlignment w:val="auto"/>
        <w:rPr>
          <w:b/>
          <w:bCs/>
        </w:rPr>
      </w:pPr>
      <w:r>
        <w:rPr>
          <w:rFonts w:hint="eastAsia"/>
          <w:b/>
          <w:bCs/>
        </w:rPr>
        <w:t>-</w:t>
      </w:r>
      <w:r>
        <w:rPr>
          <w:b/>
          <w:bCs/>
        </w:rPr>
        <w:t xml:space="preserve"> Option 1: </w:t>
      </w:r>
      <w:r w:rsidR="009C2AA1">
        <w:rPr>
          <w:b/>
          <w:bCs/>
        </w:rPr>
        <w:t>o</w:t>
      </w:r>
      <w:r w:rsidRPr="0082006E">
        <w:rPr>
          <w:b/>
          <w:bCs/>
        </w:rPr>
        <w:t>verride</w:t>
      </w:r>
      <w:r>
        <w:rPr>
          <w:b/>
          <w:bCs/>
        </w:rPr>
        <w:t>/adjust</w:t>
      </w:r>
      <w:r w:rsidRPr="0082006E">
        <w:rPr>
          <w:b/>
          <w:bCs/>
        </w:rPr>
        <w:t xml:space="preserve"> </w:t>
      </w:r>
      <w:r w:rsidR="006E44B1">
        <w:rPr>
          <w:b/>
          <w:bCs/>
        </w:rPr>
        <w:t xml:space="preserve">the </w:t>
      </w:r>
      <w:r w:rsidRPr="0082006E">
        <w:rPr>
          <w:b/>
          <w:bCs/>
        </w:rPr>
        <w:t>prio</w:t>
      </w:r>
      <w:r>
        <w:rPr>
          <w:b/>
          <w:bCs/>
        </w:rPr>
        <w:t>rity of LCH</w:t>
      </w:r>
      <w:r w:rsidRPr="0082006E">
        <w:rPr>
          <w:b/>
          <w:bCs/>
        </w:rPr>
        <w:t xml:space="preserve"> based on </w:t>
      </w:r>
      <w:r w:rsidR="00215BBC" w:rsidRPr="00215BBC">
        <w:rPr>
          <w:b/>
          <w:bCs/>
        </w:rPr>
        <w:t>delay/deadline information</w:t>
      </w:r>
    </w:p>
    <w:p w14:paraId="29855191" w14:textId="019350D3" w:rsidR="00463915" w:rsidRPr="0082006E" w:rsidRDefault="009C2AA1">
      <w:pPr>
        <w:tabs>
          <w:tab w:val="left" w:pos="1701"/>
        </w:tabs>
        <w:overflowPunct/>
        <w:autoSpaceDE/>
        <w:autoSpaceDN/>
        <w:adjustRightInd/>
        <w:spacing w:line="259" w:lineRule="auto"/>
        <w:ind w:left="1304"/>
        <w:textAlignment w:val="auto"/>
        <w:rPr>
          <w:b/>
          <w:bCs/>
        </w:rPr>
      </w:pPr>
      <w:r>
        <w:rPr>
          <w:rFonts w:hint="eastAsia"/>
          <w:b/>
          <w:bCs/>
        </w:rPr>
        <w:t>-</w:t>
      </w:r>
      <w:r>
        <w:rPr>
          <w:b/>
          <w:bCs/>
        </w:rPr>
        <w:t xml:space="preserve"> </w:t>
      </w:r>
      <w:r w:rsidR="0082006E">
        <w:rPr>
          <w:b/>
          <w:bCs/>
        </w:rPr>
        <w:t>Option 2:</w:t>
      </w:r>
      <w:r w:rsidR="000C5606">
        <w:rPr>
          <w:b/>
          <w:bCs/>
        </w:rPr>
        <w:t xml:space="preserve"> </w:t>
      </w:r>
      <w:bookmarkStart w:id="14" w:name="_Hlk162911271"/>
      <w:r>
        <w:rPr>
          <w:b/>
          <w:bCs/>
        </w:rPr>
        <w:t>t</w:t>
      </w:r>
      <w:r w:rsidRPr="009C2AA1">
        <w:rPr>
          <w:b/>
          <w:bCs/>
        </w:rPr>
        <w:t>he processing order of</w:t>
      </w:r>
      <w:r>
        <w:rPr>
          <w:b/>
          <w:bCs/>
        </w:rPr>
        <w:t xml:space="preserve"> multiple</w:t>
      </w:r>
      <w:r w:rsidRPr="009C2AA1">
        <w:rPr>
          <w:b/>
          <w:bCs/>
        </w:rPr>
        <w:t xml:space="preserve"> LCHs is determined by both priority and delay/deadline information</w:t>
      </w:r>
      <w:bookmarkEnd w:id="14"/>
    </w:p>
    <w:p w14:paraId="00713D67" w14:textId="77777777" w:rsidR="00B32647" w:rsidRDefault="00B32647" w:rsidP="00FD2692">
      <w:pPr>
        <w:rPr>
          <w:rFonts w:eastAsia="MS Mincho"/>
          <w:szCs w:val="24"/>
          <w:lang w:eastAsia="en-GB"/>
        </w:rPr>
      </w:pPr>
    </w:p>
    <w:p w14:paraId="134D424E" w14:textId="1673B142" w:rsidR="00661142" w:rsidRPr="00AC6BFA" w:rsidRDefault="00661142" w:rsidP="00661142">
      <w:pPr>
        <w:rPr>
          <w:b/>
          <w:u w:val="single"/>
        </w:rPr>
      </w:pPr>
      <w:bookmarkStart w:id="15" w:name="_Hlk162824840"/>
      <w:r>
        <w:rPr>
          <w:rFonts w:hint="eastAsia"/>
          <w:b/>
          <w:u w:val="single"/>
        </w:rPr>
        <w:t>Delay</w:t>
      </w:r>
      <w:r>
        <w:rPr>
          <w:b/>
          <w:u w:val="single"/>
        </w:rPr>
        <w:t>-</w:t>
      </w:r>
      <w:r>
        <w:rPr>
          <w:rFonts w:hint="eastAsia"/>
          <w:b/>
          <w:u w:val="single"/>
        </w:rPr>
        <w:t>aware</w:t>
      </w:r>
      <w:r>
        <w:rPr>
          <w:b/>
          <w:u w:val="single"/>
        </w:rPr>
        <w:t xml:space="preserve"> </w:t>
      </w:r>
      <w:r w:rsidR="00D86C2D" w:rsidRPr="00D86C2D">
        <w:rPr>
          <w:b/>
          <w:u w:val="single"/>
        </w:rPr>
        <w:t>enhancement</w:t>
      </w:r>
      <w:r w:rsidR="00D86C2D" w:rsidRPr="00D86C2D">
        <w:rPr>
          <w:rFonts w:hint="eastAsia"/>
          <w:b/>
          <w:u w:val="single"/>
        </w:rPr>
        <w:t xml:space="preserve"> </w:t>
      </w:r>
      <w:r>
        <w:rPr>
          <w:rFonts w:hint="eastAsia"/>
          <w:b/>
          <w:u w:val="single"/>
        </w:rPr>
        <w:t>for</w:t>
      </w:r>
      <w:r>
        <w:rPr>
          <w:b/>
          <w:u w:val="single"/>
        </w:rPr>
        <w:t xml:space="preserve"> </w:t>
      </w:r>
      <w:r>
        <w:rPr>
          <w:rFonts w:hint="eastAsia"/>
          <w:b/>
          <w:u w:val="single"/>
        </w:rPr>
        <w:t>BSR/DSR</w:t>
      </w:r>
      <w:bookmarkEnd w:id="15"/>
    </w:p>
    <w:p w14:paraId="2041777C" w14:textId="74A2B295" w:rsidR="00962EE9" w:rsidRPr="00DA199C" w:rsidRDefault="00962EE9" w:rsidP="00DA199C">
      <w:pPr>
        <w:pStyle w:val="BodyText"/>
        <w:rPr>
          <w:iCs/>
          <w:noProof/>
        </w:rPr>
      </w:pPr>
      <w:r w:rsidRPr="00DA199C">
        <w:rPr>
          <w:iCs/>
          <w:noProof/>
        </w:rPr>
        <w:t xml:space="preserve">In 5G NR, </w:t>
      </w:r>
      <w:r w:rsidR="003A6A3A" w:rsidRPr="00DA199C">
        <w:rPr>
          <w:iCs/>
          <w:noProof/>
        </w:rPr>
        <w:t>NW</w:t>
      </w:r>
      <w:r w:rsidRPr="00DA199C">
        <w:rPr>
          <w:iCs/>
          <w:noProof/>
        </w:rPr>
        <w:t xml:space="preserve"> can configure the DSR mechanism for </w:t>
      </w:r>
      <w:r w:rsidR="003A6A3A" w:rsidRPr="00DA199C">
        <w:rPr>
          <w:iCs/>
          <w:noProof/>
        </w:rPr>
        <w:t>UE</w:t>
      </w:r>
      <w:r w:rsidRPr="00DA199C">
        <w:rPr>
          <w:iCs/>
          <w:noProof/>
        </w:rPr>
        <w:t>. When the UE meets the DSR reporting conditions, it will report delay</w:t>
      </w:r>
      <w:r w:rsidR="003A6A3A" w:rsidRPr="00DA199C">
        <w:rPr>
          <w:iCs/>
          <w:noProof/>
        </w:rPr>
        <w:t xml:space="preserve"> status </w:t>
      </w:r>
      <w:r w:rsidRPr="00DA199C">
        <w:rPr>
          <w:iCs/>
          <w:noProof/>
        </w:rPr>
        <w:t xml:space="preserve">information </w:t>
      </w:r>
      <w:r w:rsidR="003A6A3A" w:rsidRPr="00DA199C">
        <w:rPr>
          <w:iCs/>
          <w:noProof/>
        </w:rPr>
        <w:t xml:space="preserve">of LCGs to serving gNB, which includes remaining time, i.e., </w:t>
      </w:r>
      <w:r w:rsidR="003C647C">
        <w:rPr>
          <w:iCs/>
          <w:noProof/>
        </w:rPr>
        <w:t>t</w:t>
      </w:r>
      <w:r w:rsidR="003A6A3A" w:rsidRPr="00DA199C">
        <w:rPr>
          <w:iCs/>
          <w:noProof/>
        </w:rPr>
        <w:t>he smallest remaining value of the PDCP discardTimers among SDUs buffered for the LCG, and the total amount of delay-critical UL data for the LCG.</w:t>
      </w:r>
      <w:r w:rsidRPr="00DA199C">
        <w:rPr>
          <w:iCs/>
          <w:noProof/>
        </w:rPr>
        <w:t xml:space="preserve"> The reporting of the DSR information can help the </w:t>
      </w:r>
      <w:r w:rsidR="003A6A3A" w:rsidRPr="00DA199C">
        <w:rPr>
          <w:iCs/>
          <w:noProof/>
        </w:rPr>
        <w:t>NW</w:t>
      </w:r>
      <w:r w:rsidRPr="00DA199C">
        <w:rPr>
          <w:iCs/>
          <w:noProof/>
        </w:rPr>
        <w:t xml:space="preserve"> understand the remaining time of the data</w:t>
      </w:r>
      <w:r w:rsidR="003A6A3A" w:rsidRPr="00DA199C">
        <w:rPr>
          <w:iCs/>
          <w:noProof/>
        </w:rPr>
        <w:t xml:space="preserve"> to </w:t>
      </w:r>
      <w:r w:rsidRPr="00DA199C">
        <w:rPr>
          <w:iCs/>
          <w:noProof/>
        </w:rPr>
        <w:t xml:space="preserve">assist the </w:t>
      </w:r>
      <w:r w:rsidR="006F60A6" w:rsidRPr="00DA199C">
        <w:rPr>
          <w:iCs/>
          <w:noProof/>
        </w:rPr>
        <w:t>serving gNB</w:t>
      </w:r>
      <w:r w:rsidRPr="00DA199C">
        <w:rPr>
          <w:iCs/>
          <w:noProof/>
        </w:rPr>
        <w:t xml:space="preserve"> in scheduling. Whether to trigger DSR is determined based on whether the remaining </w:t>
      </w:r>
      <w:r w:rsidR="003A6A3A" w:rsidRPr="00DA199C">
        <w:rPr>
          <w:iCs/>
          <w:noProof/>
        </w:rPr>
        <w:t>value</w:t>
      </w:r>
      <w:r w:rsidRPr="00DA199C">
        <w:rPr>
          <w:iCs/>
          <w:noProof/>
        </w:rPr>
        <w:t xml:space="preserve"> of the PDCP discard timer is less than the threshold. </w:t>
      </w:r>
    </w:p>
    <w:p w14:paraId="2BCFC553" w14:textId="1E8FD81A" w:rsidR="00DA199C" w:rsidRPr="00DA199C" w:rsidRDefault="006F60A6" w:rsidP="00DA199C">
      <w:pPr>
        <w:pStyle w:val="BodyText"/>
        <w:rPr>
          <w:iCs/>
          <w:noProof/>
        </w:rPr>
      </w:pPr>
      <w:r w:rsidRPr="00DA199C">
        <w:rPr>
          <w:iCs/>
          <w:noProof/>
        </w:rPr>
        <w:t xml:space="preserve">However, in </w:t>
      </w:r>
      <w:r w:rsidR="006E44B1">
        <w:rPr>
          <w:iCs/>
          <w:noProof/>
        </w:rPr>
        <w:t xml:space="preserve">the </w:t>
      </w:r>
      <w:r w:rsidRPr="00DA199C">
        <w:rPr>
          <w:iCs/>
          <w:noProof/>
        </w:rPr>
        <w:t xml:space="preserve">legacy DSR mechanism, </w:t>
      </w:r>
      <w:r w:rsidR="009D35E0" w:rsidRPr="00DA199C">
        <w:rPr>
          <w:iCs/>
          <w:noProof/>
        </w:rPr>
        <w:t xml:space="preserve">the requirement of priority transmission for delay-critical data is not </w:t>
      </w:r>
      <w:r w:rsidR="00DA199C">
        <w:rPr>
          <w:iCs/>
          <w:noProof/>
        </w:rPr>
        <w:t>fully met</w:t>
      </w:r>
      <w:r w:rsidR="009D35E0" w:rsidRPr="00DA199C">
        <w:rPr>
          <w:iCs/>
          <w:noProof/>
        </w:rPr>
        <w:t xml:space="preserve">. In detail, the existing DSR reporting is the total amount of delay-critical data for the LCG. In some cases, there may be data of LCH1 and LCH2 in an LCG. The priority of LCH1 is higher than the priority of LCH2, but the data in LCH1 is not delay-critical. In this way, </w:t>
      </w:r>
      <w:r w:rsidR="00DA199C">
        <w:rPr>
          <w:iCs/>
          <w:noProof/>
        </w:rPr>
        <w:t>If NW schedules</w:t>
      </w:r>
      <w:r w:rsidR="009D35E0" w:rsidRPr="00DA199C">
        <w:rPr>
          <w:iCs/>
          <w:noProof/>
        </w:rPr>
        <w:t xml:space="preserve"> the uplink resource based on DSR, UE would prioritize to transmit the data of LCH1 instead of the potential delay-critical data in LCH2, resulting </w:t>
      </w:r>
      <w:r w:rsidR="00DA199C" w:rsidRPr="00DA199C">
        <w:rPr>
          <w:iCs/>
          <w:noProof/>
        </w:rPr>
        <w:t xml:space="preserve">in the delay-critical data in LCH2 not being transmitted in time. </w:t>
      </w:r>
    </w:p>
    <w:p w14:paraId="61786A79" w14:textId="17EE4B69" w:rsidR="00DA199C" w:rsidRPr="00DA199C" w:rsidRDefault="00DA199C" w:rsidP="00DA199C">
      <w:pPr>
        <w:pStyle w:val="BodyText"/>
        <w:rPr>
          <w:iCs/>
          <w:noProof/>
        </w:rPr>
      </w:pPr>
      <w:r w:rsidRPr="00DA199C">
        <w:rPr>
          <w:iCs/>
          <w:noProof/>
        </w:rPr>
        <w:t>Besides, BSR is another mechanism for UE to provide the serving gNB with information about UL data volume in the MAC entity, to assist the serving gNB in scheduling.</w:t>
      </w:r>
      <w:r>
        <w:rPr>
          <w:iCs/>
          <w:noProof/>
        </w:rPr>
        <w:t xml:space="preserve"> However, it does not </w:t>
      </w:r>
      <w:r w:rsidRPr="00DA199C">
        <w:rPr>
          <w:iCs/>
          <w:noProof/>
        </w:rPr>
        <w:t>differentiate</w:t>
      </w:r>
      <w:r>
        <w:rPr>
          <w:iCs/>
          <w:noProof/>
        </w:rPr>
        <w:t xml:space="preserve"> between delay-critical data and non-delay-critical data.</w:t>
      </w:r>
    </w:p>
    <w:p w14:paraId="0DC89276" w14:textId="051F8990" w:rsidR="00DC692A" w:rsidRDefault="00DA199C" w:rsidP="00DA199C">
      <w:pPr>
        <w:pStyle w:val="BodyText"/>
        <w:rPr>
          <w:iCs/>
          <w:noProof/>
        </w:rPr>
      </w:pPr>
      <w:r w:rsidRPr="00DA199C">
        <w:rPr>
          <w:iCs/>
          <w:noProof/>
        </w:rPr>
        <w:t xml:space="preserve">Thus, we suggest RAN2 to study and </w:t>
      </w:r>
      <w:r w:rsidR="00DC692A">
        <w:rPr>
          <w:iCs/>
          <w:noProof/>
        </w:rPr>
        <w:t>discuss</w:t>
      </w:r>
      <w:r w:rsidRPr="00DA199C">
        <w:rPr>
          <w:iCs/>
          <w:noProof/>
        </w:rPr>
        <w:t xml:space="preserve"> the delay-aware enhancement mechanism</w:t>
      </w:r>
      <w:r w:rsidR="00DC692A">
        <w:rPr>
          <w:iCs/>
          <w:noProof/>
        </w:rPr>
        <w:t xml:space="preserve"> for BSR/DSR</w:t>
      </w:r>
      <w:r w:rsidRPr="00DA199C">
        <w:rPr>
          <w:iCs/>
          <w:noProof/>
        </w:rPr>
        <w:t xml:space="preserve"> to ensure the in-time transmission of delay-critical data.</w:t>
      </w:r>
      <w:r w:rsidR="00DC692A">
        <w:rPr>
          <w:iCs/>
          <w:noProof/>
        </w:rPr>
        <w:t xml:space="preserve"> </w:t>
      </w:r>
      <w:r w:rsidR="00CD4AFD">
        <w:rPr>
          <w:rFonts w:hint="eastAsia"/>
          <w:iCs/>
          <w:noProof/>
        </w:rPr>
        <w:t>S</w:t>
      </w:r>
      <w:r w:rsidR="00CD4AFD" w:rsidRPr="00DC692A">
        <w:rPr>
          <w:iCs/>
          <w:noProof/>
        </w:rPr>
        <w:t xml:space="preserve">ome candidate solutions could be </w:t>
      </w:r>
      <w:r w:rsidR="00CD4AFD">
        <w:rPr>
          <w:iCs/>
          <w:noProof/>
        </w:rPr>
        <w:t xml:space="preserve">further </w:t>
      </w:r>
      <w:r w:rsidR="00CD4AFD" w:rsidRPr="00DC692A">
        <w:rPr>
          <w:iCs/>
          <w:noProof/>
        </w:rPr>
        <w:t>discussed</w:t>
      </w:r>
      <w:r w:rsidR="00CD4AFD">
        <w:rPr>
          <w:iCs/>
          <w:noProof/>
        </w:rPr>
        <w:t xml:space="preserve">. A general principle is to provide the serving gNB with more comprehensive information including both delay-critical data and non-delay-critical data at the same time, to assist the serving gNB in scheduling uplink resources for delay-critical data </w:t>
      </w:r>
      <w:r w:rsidR="00F86499" w:rsidRPr="00F86499">
        <w:rPr>
          <w:iCs/>
          <w:noProof/>
        </w:rPr>
        <w:t>more efficiently and more effectively</w:t>
      </w:r>
      <w:r w:rsidR="00CD4AFD">
        <w:rPr>
          <w:iCs/>
          <w:noProof/>
        </w:rPr>
        <w:t>. Two options are worthy to discuss in RAN2, i.e., either BSR/DSR is triggered at the same time, or enhanced DSR to indicate the information of non-delay-critical data.</w:t>
      </w:r>
    </w:p>
    <w:p w14:paraId="1FDCBF07" w14:textId="288CF0AA" w:rsidR="00CD4AFD" w:rsidRDefault="00CD4AFD" w:rsidP="00CD4AFD">
      <w:pPr>
        <w:numPr>
          <w:ilvl w:val="0"/>
          <w:numId w:val="10"/>
        </w:numPr>
        <w:ind w:left="1701" w:hanging="1701"/>
        <w:rPr>
          <w:b/>
          <w:bCs/>
        </w:rPr>
      </w:pPr>
      <w:r>
        <w:rPr>
          <w:b/>
          <w:bCs/>
        </w:rPr>
        <w:t>The</w:t>
      </w:r>
      <w:r w:rsidRPr="00CD4AFD">
        <w:rPr>
          <w:b/>
          <w:bCs/>
        </w:rPr>
        <w:t xml:space="preserve"> principle</w:t>
      </w:r>
      <w:r>
        <w:rPr>
          <w:b/>
          <w:bCs/>
        </w:rPr>
        <w:t xml:space="preserve"> o</w:t>
      </w:r>
      <w:r w:rsidR="00F86499">
        <w:rPr>
          <w:b/>
          <w:bCs/>
        </w:rPr>
        <w:t>f</w:t>
      </w:r>
      <w:r w:rsidRPr="00CD4AFD">
        <w:rPr>
          <w:b/>
          <w:bCs/>
        </w:rPr>
        <w:t xml:space="preserve"> delay-aware enhancement for BSR/DSR is to provide the serving </w:t>
      </w:r>
      <w:proofErr w:type="spellStart"/>
      <w:r w:rsidRPr="00CD4AFD">
        <w:rPr>
          <w:b/>
          <w:bCs/>
        </w:rPr>
        <w:t>gNB</w:t>
      </w:r>
      <w:proofErr w:type="spellEnd"/>
      <w:r w:rsidRPr="00CD4AFD">
        <w:rPr>
          <w:b/>
          <w:bCs/>
        </w:rPr>
        <w:t xml:space="preserve"> with more comprehensive information including both delay-critical data and non-delay-critical data</w:t>
      </w:r>
      <w:r>
        <w:rPr>
          <w:b/>
          <w:bCs/>
        </w:rPr>
        <w:t xml:space="preserve"> at the same time to</w:t>
      </w:r>
      <w:r w:rsidRPr="00CD4AFD">
        <w:rPr>
          <w:b/>
          <w:bCs/>
        </w:rPr>
        <w:t xml:space="preserve"> schedul</w:t>
      </w:r>
      <w:r>
        <w:rPr>
          <w:b/>
          <w:bCs/>
        </w:rPr>
        <w:t>e</w:t>
      </w:r>
      <w:r w:rsidRPr="00CD4AFD">
        <w:rPr>
          <w:b/>
          <w:bCs/>
        </w:rPr>
        <w:t xml:space="preserve"> uplink resources for delay-critical data </w:t>
      </w:r>
      <w:r w:rsidR="00F86499" w:rsidRPr="00F86499">
        <w:rPr>
          <w:b/>
          <w:bCs/>
        </w:rPr>
        <w:t>more efficiently and more effectively</w:t>
      </w:r>
      <w:r w:rsidRPr="00CD4AFD">
        <w:rPr>
          <w:b/>
          <w:bCs/>
        </w:rPr>
        <w:t>.</w:t>
      </w:r>
    </w:p>
    <w:p w14:paraId="15C3B808" w14:textId="7AF827FA" w:rsidR="00DC692A" w:rsidRDefault="00DC692A" w:rsidP="00DC692A">
      <w:pPr>
        <w:numPr>
          <w:ilvl w:val="0"/>
          <w:numId w:val="9"/>
        </w:numPr>
        <w:tabs>
          <w:tab w:val="left" w:pos="1701"/>
        </w:tabs>
        <w:overflowPunct/>
        <w:autoSpaceDE/>
        <w:autoSpaceDN/>
        <w:adjustRightInd/>
        <w:spacing w:line="259" w:lineRule="auto"/>
        <w:textAlignment w:val="auto"/>
        <w:rPr>
          <w:b/>
          <w:bCs/>
        </w:rPr>
      </w:pPr>
      <w:r>
        <w:rPr>
          <w:rFonts w:hint="eastAsia"/>
          <w:b/>
          <w:bCs/>
        </w:rPr>
        <w:t>R</w:t>
      </w:r>
      <w:r>
        <w:rPr>
          <w:b/>
          <w:bCs/>
        </w:rPr>
        <w:t>AN2 discuss</w:t>
      </w:r>
      <w:r w:rsidR="00F86499">
        <w:rPr>
          <w:b/>
          <w:bCs/>
        </w:rPr>
        <w:t>es</w:t>
      </w:r>
      <w:r>
        <w:rPr>
          <w:b/>
          <w:bCs/>
        </w:rPr>
        <w:t xml:space="preserve"> whether to support </w:t>
      </w:r>
      <w:bookmarkStart w:id="16" w:name="_Hlk162953780"/>
      <w:r>
        <w:rPr>
          <w:b/>
          <w:bCs/>
        </w:rPr>
        <w:t>delay-aware enhancement for BSR/DSR</w:t>
      </w:r>
      <w:bookmarkEnd w:id="16"/>
      <w:r>
        <w:rPr>
          <w:b/>
          <w:bCs/>
        </w:rPr>
        <w:t xml:space="preserve">. </w:t>
      </w:r>
      <w:bookmarkStart w:id="17" w:name="_Hlk162953014"/>
      <w:r w:rsidR="009C2AA1">
        <w:rPr>
          <w:b/>
          <w:bCs/>
        </w:rPr>
        <w:t>FFS on the detailed solution.</w:t>
      </w:r>
      <w:bookmarkEnd w:id="17"/>
    </w:p>
    <w:p w14:paraId="57FD4942" w14:textId="77777777" w:rsidR="00001181" w:rsidRPr="00E4061B" w:rsidRDefault="00001181" w:rsidP="00B46AF1">
      <w:pPr>
        <w:pStyle w:val="CommentText"/>
        <w:rPr>
          <w:lang w:val="en-US"/>
        </w:rPr>
      </w:pPr>
    </w:p>
    <w:p w14:paraId="2AF060CA" w14:textId="77777777" w:rsidR="008E065E" w:rsidRPr="00FF7C4E" w:rsidRDefault="00C44A8D" w:rsidP="00074485">
      <w:pPr>
        <w:pStyle w:val="Heading1"/>
      </w:pPr>
      <w:r>
        <w:lastRenderedPageBreak/>
        <w:t xml:space="preserve">3. </w:t>
      </w:r>
      <w:r w:rsidR="00C01F33" w:rsidRPr="00CE0424">
        <w:t>Conclusion</w:t>
      </w:r>
    </w:p>
    <w:p w14:paraId="62BDE9DE" w14:textId="6472E167" w:rsidR="006C4F1C" w:rsidRDefault="006C4F1C" w:rsidP="006C4F1C">
      <w:pPr>
        <w:pStyle w:val="BodyText"/>
      </w:pPr>
      <w:r>
        <w:t>Based on the discussion above, we made the following observations</w:t>
      </w:r>
      <w:r w:rsidR="00ED0705">
        <w:t xml:space="preserve"> and proposals</w:t>
      </w:r>
      <w:r>
        <w:t>:</w:t>
      </w:r>
    </w:p>
    <w:p w14:paraId="71E15E5B" w14:textId="77777777" w:rsidR="00ED0705" w:rsidRPr="00AC6BFA" w:rsidRDefault="00ED0705" w:rsidP="00ED0705">
      <w:pPr>
        <w:rPr>
          <w:b/>
          <w:u w:val="single"/>
        </w:rPr>
      </w:pPr>
      <w:r>
        <w:rPr>
          <w:b/>
          <w:u w:val="single"/>
        </w:rPr>
        <w:t>Delay-aware LCP enhancement</w:t>
      </w:r>
    </w:p>
    <w:p w14:paraId="01DBEC3B" w14:textId="538986AB" w:rsidR="00ED0705" w:rsidRDefault="00ED0705" w:rsidP="009E68CE">
      <w:pPr>
        <w:numPr>
          <w:ilvl w:val="0"/>
          <w:numId w:val="13"/>
        </w:numPr>
        <w:ind w:left="1701" w:hanging="1701"/>
        <w:rPr>
          <w:b/>
          <w:bCs/>
        </w:rPr>
      </w:pPr>
      <w:r w:rsidRPr="000740E5">
        <w:rPr>
          <w:b/>
          <w:bCs/>
        </w:rPr>
        <w:t>Legacy priority and PBR/</w:t>
      </w:r>
      <w:r w:rsidR="006E44B1">
        <w:rPr>
          <w:b/>
          <w:bCs/>
        </w:rPr>
        <w:t>BSD-based</w:t>
      </w:r>
      <w:r w:rsidRPr="000740E5">
        <w:rPr>
          <w:b/>
          <w:bCs/>
        </w:rPr>
        <w:t xml:space="preserve"> LCP procedure is </w:t>
      </w:r>
      <w:r>
        <w:rPr>
          <w:rFonts w:hint="eastAsia"/>
          <w:b/>
          <w:bCs/>
        </w:rPr>
        <w:t>designed</w:t>
      </w:r>
      <w:r>
        <w:rPr>
          <w:b/>
          <w:bCs/>
        </w:rPr>
        <w:t xml:space="preserve"> </w:t>
      </w:r>
      <w:r w:rsidRPr="000740E5">
        <w:rPr>
          <w:b/>
          <w:bCs/>
        </w:rPr>
        <w:t>to achieve PBR-based fairness</w:t>
      </w:r>
      <w:r>
        <w:rPr>
          <w:b/>
          <w:bCs/>
        </w:rPr>
        <w:t xml:space="preserve">, </w:t>
      </w:r>
      <w:r w:rsidRPr="000740E5">
        <w:rPr>
          <w:b/>
          <w:bCs/>
        </w:rPr>
        <w:t xml:space="preserve">but does not consider to </w:t>
      </w:r>
      <w:r>
        <w:rPr>
          <w:b/>
          <w:bCs/>
        </w:rPr>
        <w:t>ensure the</w:t>
      </w:r>
      <w:r w:rsidRPr="000740E5">
        <w:rPr>
          <w:b/>
          <w:bCs/>
        </w:rPr>
        <w:t xml:space="preserve"> </w:t>
      </w:r>
      <w:r>
        <w:rPr>
          <w:rFonts w:hint="eastAsia"/>
          <w:b/>
          <w:bCs/>
        </w:rPr>
        <w:t>in-time</w:t>
      </w:r>
      <w:r>
        <w:rPr>
          <w:b/>
          <w:bCs/>
        </w:rPr>
        <w:t xml:space="preserve"> </w:t>
      </w:r>
      <w:r w:rsidRPr="000740E5">
        <w:rPr>
          <w:b/>
          <w:bCs/>
        </w:rPr>
        <w:t>transmission of delay</w:t>
      </w:r>
      <w:r w:rsidR="006E44B1">
        <w:rPr>
          <w:b/>
          <w:bCs/>
        </w:rPr>
        <w:t>-</w:t>
      </w:r>
      <w:r w:rsidRPr="000740E5">
        <w:rPr>
          <w:b/>
          <w:bCs/>
        </w:rPr>
        <w:t>critical data</w:t>
      </w:r>
      <w:r>
        <w:rPr>
          <w:b/>
          <w:bCs/>
        </w:rPr>
        <w:t>.</w:t>
      </w:r>
    </w:p>
    <w:p w14:paraId="0C026357" w14:textId="77777777" w:rsidR="00ED0705" w:rsidRDefault="00ED0705" w:rsidP="009E68CE">
      <w:pPr>
        <w:numPr>
          <w:ilvl w:val="0"/>
          <w:numId w:val="14"/>
        </w:numPr>
        <w:tabs>
          <w:tab w:val="left" w:pos="1701"/>
        </w:tabs>
        <w:overflowPunct/>
        <w:autoSpaceDE/>
        <w:autoSpaceDN/>
        <w:adjustRightInd/>
        <w:spacing w:line="259" w:lineRule="auto"/>
        <w:textAlignment w:val="auto"/>
        <w:rPr>
          <w:b/>
          <w:bCs/>
        </w:rPr>
      </w:pPr>
      <w:r>
        <w:rPr>
          <w:rFonts w:hint="eastAsia"/>
          <w:b/>
          <w:bCs/>
        </w:rPr>
        <w:t>D</w:t>
      </w:r>
      <w:r>
        <w:rPr>
          <w:b/>
          <w:bCs/>
        </w:rPr>
        <w:t xml:space="preserve">elay-aware LCP enhancement using </w:t>
      </w:r>
      <w:r w:rsidRPr="0008258F">
        <w:rPr>
          <w:b/>
          <w:bCs/>
        </w:rPr>
        <w:t>delay/deadline information</w:t>
      </w:r>
      <w:r>
        <w:rPr>
          <w:b/>
          <w:bCs/>
        </w:rPr>
        <w:t xml:space="preserve"> is supported in Rel-19 XR.</w:t>
      </w:r>
    </w:p>
    <w:p w14:paraId="1D99EAFE" w14:textId="52B7887C" w:rsidR="00ED0705" w:rsidRDefault="00ED0705" w:rsidP="009E68CE">
      <w:pPr>
        <w:numPr>
          <w:ilvl w:val="0"/>
          <w:numId w:val="14"/>
        </w:numPr>
        <w:tabs>
          <w:tab w:val="left" w:pos="1701"/>
        </w:tabs>
        <w:overflowPunct/>
        <w:autoSpaceDE/>
        <w:autoSpaceDN/>
        <w:adjustRightInd/>
        <w:spacing w:line="259" w:lineRule="auto"/>
        <w:textAlignment w:val="auto"/>
        <w:rPr>
          <w:b/>
          <w:bCs/>
        </w:rPr>
      </w:pPr>
      <w:r>
        <w:rPr>
          <w:b/>
          <w:bCs/>
        </w:rPr>
        <w:t>RAN2 discuss</w:t>
      </w:r>
      <w:r w:rsidR="00F86499">
        <w:rPr>
          <w:b/>
          <w:bCs/>
        </w:rPr>
        <w:t>es</w:t>
      </w:r>
      <w:r>
        <w:rPr>
          <w:b/>
          <w:bCs/>
        </w:rPr>
        <w:t xml:space="preserve"> the following options </w:t>
      </w:r>
      <w:r w:rsidR="006E44B1">
        <w:rPr>
          <w:b/>
          <w:bCs/>
        </w:rPr>
        <w:t>for</w:t>
      </w:r>
      <w:r>
        <w:rPr>
          <w:b/>
          <w:bCs/>
        </w:rPr>
        <w:t xml:space="preserve"> delay-aware LCP procedure enhancement using </w:t>
      </w:r>
      <w:r w:rsidRPr="00215BBC">
        <w:rPr>
          <w:b/>
          <w:bCs/>
        </w:rPr>
        <w:t>delay/deadline information</w:t>
      </w:r>
      <w:r>
        <w:rPr>
          <w:b/>
          <w:bCs/>
        </w:rPr>
        <w:t>:</w:t>
      </w:r>
    </w:p>
    <w:p w14:paraId="34D8DE8D" w14:textId="4A4A770D" w:rsidR="00ED0705" w:rsidRDefault="00ED0705" w:rsidP="00ED0705">
      <w:pPr>
        <w:tabs>
          <w:tab w:val="left" w:pos="1701"/>
        </w:tabs>
        <w:overflowPunct/>
        <w:autoSpaceDE/>
        <w:autoSpaceDN/>
        <w:adjustRightInd/>
        <w:spacing w:line="259" w:lineRule="auto"/>
        <w:ind w:left="1304"/>
        <w:textAlignment w:val="auto"/>
        <w:rPr>
          <w:b/>
          <w:bCs/>
        </w:rPr>
      </w:pPr>
      <w:r>
        <w:rPr>
          <w:rFonts w:hint="eastAsia"/>
          <w:b/>
          <w:bCs/>
        </w:rPr>
        <w:t>-</w:t>
      </w:r>
      <w:r>
        <w:rPr>
          <w:b/>
          <w:bCs/>
        </w:rPr>
        <w:t xml:space="preserve"> Option 1: </w:t>
      </w:r>
      <w:r w:rsidR="009C2AA1">
        <w:rPr>
          <w:b/>
          <w:bCs/>
        </w:rPr>
        <w:t>o</w:t>
      </w:r>
      <w:r w:rsidR="009C2AA1" w:rsidRPr="0082006E">
        <w:rPr>
          <w:b/>
          <w:bCs/>
        </w:rPr>
        <w:t>verride</w:t>
      </w:r>
      <w:r>
        <w:rPr>
          <w:b/>
          <w:bCs/>
        </w:rPr>
        <w:t>/adjust</w:t>
      </w:r>
      <w:r w:rsidRPr="0082006E">
        <w:rPr>
          <w:b/>
          <w:bCs/>
        </w:rPr>
        <w:t xml:space="preserve"> </w:t>
      </w:r>
      <w:r w:rsidR="006E44B1">
        <w:rPr>
          <w:b/>
          <w:bCs/>
        </w:rPr>
        <w:t xml:space="preserve">the </w:t>
      </w:r>
      <w:r w:rsidRPr="0082006E">
        <w:rPr>
          <w:b/>
          <w:bCs/>
        </w:rPr>
        <w:t>prio</w:t>
      </w:r>
      <w:r>
        <w:rPr>
          <w:b/>
          <w:bCs/>
        </w:rPr>
        <w:t>rity of LCH</w:t>
      </w:r>
      <w:r w:rsidRPr="0082006E">
        <w:rPr>
          <w:b/>
          <w:bCs/>
        </w:rPr>
        <w:t xml:space="preserve"> based on </w:t>
      </w:r>
      <w:r w:rsidRPr="00215BBC">
        <w:rPr>
          <w:b/>
          <w:bCs/>
        </w:rPr>
        <w:t>delay/deadline information</w:t>
      </w:r>
    </w:p>
    <w:p w14:paraId="3D517A6F" w14:textId="490E831D" w:rsidR="00ED0705" w:rsidRPr="0082006E" w:rsidRDefault="00ED0705" w:rsidP="009C2AA1">
      <w:pPr>
        <w:tabs>
          <w:tab w:val="left" w:pos="1701"/>
        </w:tabs>
        <w:overflowPunct/>
        <w:autoSpaceDE/>
        <w:autoSpaceDN/>
        <w:adjustRightInd/>
        <w:spacing w:line="259" w:lineRule="auto"/>
        <w:ind w:left="1304"/>
        <w:textAlignment w:val="auto"/>
        <w:rPr>
          <w:b/>
          <w:bCs/>
        </w:rPr>
      </w:pPr>
      <w:r>
        <w:rPr>
          <w:b/>
          <w:bCs/>
        </w:rPr>
        <w:t xml:space="preserve">- Option 2: </w:t>
      </w:r>
      <w:r w:rsidR="009C2AA1">
        <w:rPr>
          <w:b/>
          <w:bCs/>
        </w:rPr>
        <w:t>t</w:t>
      </w:r>
      <w:r w:rsidR="009C2AA1" w:rsidRPr="009C2AA1">
        <w:rPr>
          <w:b/>
          <w:bCs/>
        </w:rPr>
        <w:t>he processing order of</w:t>
      </w:r>
      <w:r w:rsidR="009C2AA1">
        <w:rPr>
          <w:b/>
          <w:bCs/>
        </w:rPr>
        <w:t xml:space="preserve"> multiple</w:t>
      </w:r>
      <w:r w:rsidR="009C2AA1" w:rsidRPr="009C2AA1">
        <w:rPr>
          <w:b/>
          <w:bCs/>
        </w:rPr>
        <w:t xml:space="preserve"> LCHs is determined by both priority and delay/deadline information</w:t>
      </w:r>
    </w:p>
    <w:p w14:paraId="26D47796" w14:textId="77777777" w:rsidR="00ED0705" w:rsidRPr="00AC6BFA" w:rsidRDefault="00ED0705" w:rsidP="00ED0705">
      <w:pPr>
        <w:rPr>
          <w:b/>
          <w:u w:val="single"/>
        </w:rPr>
      </w:pPr>
      <w:r>
        <w:rPr>
          <w:rFonts w:hint="eastAsia"/>
          <w:b/>
          <w:u w:val="single"/>
        </w:rPr>
        <w:t>Delay</w:t>
      </w:r>
      <w:r>
        <w:rPr>
          <w:b/>
          <w:u w:val="single"/>
        </w:rPr>
        <w:t>-</w:t>
      </w:r>
      <w:r>
        <w:rPr>
          <w:rFonts w:hint="eastAsia"/>
          <w:b/>
          <w:u w:val="single"/>
        </w:rPr>
        <w:t>aware</w:t>
      </w:r>
      <w:r>
        <w:rPr>
          <w:b/>
          <w:u w:val="single"/>
        </w:rPr>
        <w:t xml:space="preserve"> </w:t>
      </w:r>
      <w:r w:rsidRPr="00D86C2D">
        <w:rPr>
          <w:b/>
          <w:u w:val="single"/>
        </w:rPr>
        <w:t>enhancement</w:t>
      </w:r>
      <w:r w:rsidRPr="00D86C2D">
        <w:rPr>
          <w:rFonts w:hint="eastAsia"/>
          <w:b/>
          <w:u w:val="single"/>
        </w:rPr>
        <w:t xml:space="preserve"> </w:t>
      </w:r>
      <w:r>
        <w:rPr>
          <w:rFonts w:hint="eastAsia"/>
          <w:b/>
          <w:u w:val="single"/>
        </w:rPr>
        <w:t>for</w:t>
      </w:r>
      <w:r>
        <w:rPr>
          <w:b/>
          <w:u w:val="single"/>
        </w:rPr>
        <w:t xml:space="preserve"> </w:t>
      </w:r>
      <w:r>
        <w:rPr>
          <w:rFonts w:hint="eastAsia"/>
          <w:b/>
          <w:u w:val="single"/>
        </w:rPr>
        <w:t>BSR/DSR</w:t>
      </w:r>
    </w:p>
    <w:p w14:paraId="2685A270" w14:textId="27125116" w:rsidR="00CD4AFD" w:rsidRDefault="00E22A33" w:rsidP="00646964">
      <w:pPr>
        <w:numPr>
          <w:ilvl w:val="0"/>
          <w:numId w:val="13"/>
        </w:numPr>
        <w:ind w:left="1701" w:hanging="1701"/>
        <w:rPr>
          <w:b/>
          <w:bCs/>
        </w:rPr>
      </w:pPr>
      <w:r>
        <w:rPr>
          <w:b/>
          <w:bCs/>
        </w:rPr>
        <w:t>The</w:t>
      </w:r>
      <w:r w:rsidRPr="00CD4AFD">
        <w:rPr>
          <w:b/>
          <w:bCs/>
        </w:rPr>
        <w:t xml:space="preserve"> principle</w:t>
      </w:r>
      <w:r>
        <w:rPr>
          <w:b/>
          <w:bCs/>
        </w:rPr>
        <w:t xml:space="preserve"> of</w:t>
      </w:r>
      <w:r w:rsidRPr="00CD4AFD">
        <w:rPr>
          <w:b/>
          <w:bCs/>
        </w:rPr>
        <w:t xml:space="preserve"> delay-aware enhancement for BSR/DSR is to provide the serving </w:t>
      </w:r>
      <w:proofErr w:type="spellStart"/>
      <w:r w:rsidRPr="00CD4AFD">
        <w:rPr>
          <w:b/>
          <w:bCs/>
        </w:rPr>
        <w:t>gNB</w:t>
      </w:r>
      <w:proofErr w:type="spellEnd"/>
      <w:r w:rsidRPr="00CD4AFD">
        <w:rPr>
          <w:b/>
          <w:bCs/>
        </w:rPr>
        <w:t xml:space="preserve"> with more comprehensive information including both delay-critical data and non-delay-critical data</w:t>
      </w:r>
      <w:r>
        <w:rPr>
          <w:b/>
          <w:bCs/>
        </w:rPr>
        <w:t xml:space="preserve"> at the same time to</w:t>
      </w:r>
      <w:r w:rsidRPr="00CD4AFD">
        <w:rPr>
          <w:b/>
          <w:bCs/>
        </w:rPr>
        <w:t xml:space="preserve"> schedul</w:t>
      </w:r>
      <w:r>
        <w:rPr>
          <w:b/>
          <w:bCs/>
        </w:rPr>
        <w:t>e</w:t>
      </w:r>
      <w:r w:rsidRPr="00CD4AFD">
        <w:rPr>
          <w:b/>
          <w:bCs/>
        </w:rPr>
        <w:t xml:space="preserve"> uplink resources for delay-critical data </w:t>
      </w:r>
      <w:r w:rsidRPr="00F86499">
        <w:rPr>
          <w:b/>
          <w:bCs/>
        </w:rPr>
        <w:t>more efficiently and more effectively</w:t>
      </w:r>
      <w:r w:rsidR="00CD4AFD" w:rsidRPr="00CD4AFD">
        <w:rPr>
          <w:b/>
          <w:bCs/>
        </w:rPr>
        <w:t>.</w:t>
      </w:r>
    </w:p>
    <w:p w14:paraId="2B13F387" w14:textId="0836423D" w:rsidR="00ED0705" w:rsidRDefault="00ED0705" w:rsidP="009E68CE">
      <w:pPr>
        <w:numPr>
          <w:ilvl w:val="0"/>
          <w:numId w:val="14"/>
        </w:numPr>
        <w:tabs>
          <w:tab w:val="left" w:pos="1701"/>
        </w:tabs>
        <w:overflowPunct/>
        <w:autoSpaceDE/>
        <w:autoSpaceDN/>
        <w:adjustRightInd/>
        <w:spacing w:line="259" w:lineRule="auto"/>
        <w:textAlignment w:val="auto"/>
        <w:rPr>
          <w:b/>
          <w:bCs/>
        </w:rPr>
      </w:pPr>
      <w:r>
        <w:rPr>
          <w:rFonts w:hint="eastAsia"/>
          <w:b/>
          <w:bCs/>
        </w:rPr>
        <w:t>R</w:t>
      </w:r>
      <w:r>
        <w:rPr>
          <w:b/>
          <w:bCs/>
        </w:rPr>
        <w:t>AN2 discuss</w:t>
      </w:r>
      <w:r w:rsidR="00F86499">
        <w:rPr>
          <w:b/>
          <w:bCs/>
        </w:rPr>
        <w:t>es</w:t>
      </w:r>
      <w:r>
        <w:rPr>
          <w:b/>
          <w:bCs/>
        </w:rPr>
        <w:t xml:space="preserve"> whether to support delay-aware enhancement for BSR/DSR. </w:t>
      </w:r>
      <w:r w:rsidR="009C2AA1" w:rsidRPr="009C2AA1">
        <w:rPr>
          <w:b/>
          <w:bCs/>
        </w:rPr>
        <w:t>FFS on the detailed solution.</w:t>
      </w:r>
    </w:p>
    <w:p w14:paraId="27CC41BA" w14:textId="77777777" w:rsidR="00E804E8" w:rsidRPr="00ED0705" w:rsidRDefault="00E804E8" w:rsidP="007150A9">
      <w:pPr>
        <w:pStyle w:val="Proposal"/>
        <w:overflowPunct/>
        <w:autoSpaceDE/>
        <w:autoSpaceDN/>
        <w:adjustRightInd/>
        <w:spacing w:line="259" w:lineRule="auto"/>
        <w:textAlignment w:val="auto"/>
      </w:pPr>
    </w:p>
    <w:p w14:paraId="6202470C" w14:textId="77777777" w:rsidR="00DC09A5" w:rsidRDefault="00FF4044" w:rsidP="00DC09A5">
      <w:pPr>
        <w:pStyle w:val="Heading1"/>
      </w:pPr>
      <w:bookmarkStart w:id="18" w:name="_In-sequence_SDU_delivery"/>
      <w:bookmarkStart w:id="19" w:name="_Ref189809556"/>
      <w:bookmarkStart w:id="20" w:name="_Ref174151459"/>
      <w:bookmarkStart w:id="21" w:name="_Ref450865335"/>
      <w:bookmarkEnd w:id="18"/>
      <w:r>
        <w:t xml:space="preserve">4. </w:t>
      </w:r>
      <w:r w:rsidR="00DC09A5">
        <w:rPr>
          <w:rFonts w:hint="eastAsia"/>
        </w:rPr>
        <w:t>Reference</w:t>
      </w:r>
      <w:bookmarkEnd w:id="19"/>
      <w:bookmarkEnd w:id="20"/>
      <w:bookmarkEnd w:id="21"/>
    </w:p>
    <w:p w14:paraId="0C6C8655" w14:textId="77777777" w:rsidR="00A94A85" w:rsidRDefault="00B32269" w:rsidP="00361747">
      <w:pPr>
        <w:rPr>
          <w:rFonts w:cs="Arial"/>
        </w:rPr>
      </w:pPr>
      <w:r>
        <w:rPr>
          <w:rFonts w:cs="Arial"/>
        </w:rPr>
        <w:t xml:space="preserve">[1] </w:t>
      </w:r>
      <w:r w:rsidR="00513CB7" w:rsidRPr="00513CB7">
        <w:rPr>
          <w:rFonts w:cs="Arial"/>
        </w:rPr>
        <w:t>RP-234057</w:t>
      </w:r>
      <w:r w:rsidR="00361747">
        <w:rPr>
          <w:rFonts w:cs="Arial"/>
        </w:rPr>
        <w:t xml:space="preserve">, </w:t>
      </w:r>
      <w:r w:rsidR="00513CB7" w:rsidRPr="00513CB7">
        <w:rPr>
          <w:rFonts w:cs="Arial"/>
        </w:rPr>
        <w:t>New WID: XR (</w:t>
      </w:r>
      <w:proofErr w:type="spellStart"/>
      <w:r w:rsidR="00513CB7" w:rsidRPr="00513CB7">
        <w:rPr>
          <w:rFonts w:cs="Arial"/>
        </w:rPr>
        <w:t>eXtended</w:t>
      </w:r>
      <w:proofErr w:type="spellEnd"/>
      <w:r w:rsidR="00513CB7" w:rsidRPr="00513CB7">
        <w:rPr>
          <w:rFonts w:cs="Arial"/>
        </w:rPr>
        <w:t xml:space="preserve"> Reality) for NR Phase 3</w:t>
      </w:r>
      <w:r w:rsidR="00361747">
        <w:rPr>
          <w:rFonts w:cs="Arial"/>
        </w:rPr>
        <w:t xml:space="preserve">, </w:t>
      </w:r>
      <w:r w:rsidR="00513CB7" w:rsidRPr="00513CB7">
        <w:rPr>
          <w:rFonts w:cs="Arial"/>
        </w:rPr>
        <w:t>MediaTek</w:t>
      </w:r>
    </w:p>
    <w:p w14:paraId="3A6A1EBB" w14:textId="77777777" w:rsidR="00C634E7" w:rsidRPr="009C2CBC" w:rsidRDefault="00C634E7" w:rsidP="00C634E7">
      <w:pPr>
        <w:rPr>
          <w:rFonts w:cs="Arial"/>
        </w:rPr>
      </w:pPr>
    </w:p>
    <w:sectPr w:rsidR="00C634E7" w:rsidRPr="009C2CB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13499" w14:textId="77777777" w:rsidR="002C3DDE" w:rsidRDefault="002C3DDE">
      <w:r>
        <w:separator/>
      </w:r>
    </w:p>
  </w:endnote>
  <w:endnote w:type="continuationSeparator" w:id="0">
    <w:p w14:paraId="11EE6872" w14:textId="77777777" w:rsidR="002C3DDE" w:rsidRDefault="002C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0C65" w14:textId="77777777" w:rsidR="002C3DDE" w:rsidRDefault="002C3DDE">
      <w:r>
        <w:separator/>
      </w:r>
    </w:p>
  </w:footnote>
  <w:footnote w:type="continuationSeparator" w:id="0">
    <w:p w14:paraId="68D0008B" w14:textId="77777777" w:rsidR="002C3DDE" w:rsidRDefault="002C3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481871"/>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4"/>
  </w:num>
  <w:num w:numId="3">
    <w:abstractNumId w:val="8"/>
  </w:num>
  <w:num w:numId="4">
    <w:abstractNumId w:val="5"/>
  </w:num>
  <w:num w:numId="5">
    <w:abstractNumId w:val="13"/>
  </w:num>
  <w:num w:numId="6">
    <w:abstractNumId w:val="9"/>
  </w:num>
  <w:num w:numId="7">
    <w:abstractNumId w:val="10"/>
  </w:num>
  <w:num w:numId="8">
    <w:abstractNumId w:val="12"/>
  </w:num>
  <w:num w:numId="9">
    <w:abstractNumId w:val="1"/>
  </w:num>
  <w:num w:numId="10">
    <w:abstractNumId w:val="11"/>
  </w:num>
  <w:num w:numId="11">
    <w:abstractNumId w:val="7"/>
  </w:num>
  <w:num w:numId="12">
    <w:abstractNumId w:val="3"/>
  </w:num>
  <w:num w:numId="13">
    <w:abstractNumId w:val="2"/>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6E3"/>
    <w:rsid w:val="00004F98"/>
    <w:rsid w:val="0000515A"/>
    <w:rsid w:val="00005353"/>
    <w:rsid w:val="000054F2"/>
    <w:rsid w:val="00006446"/>
    <w:rsid w:val="0000664C"/>
    <w:rsid w:val="000066CF"/>
    <w:rsid w:val="00006896"/>
    <w:rsid w:val="00007CDC"/>
    <w:rsid w:val="000109FA"/>
    <w:rsid w:val="000112BC"/>
    <w:rsid w:val="00011B28"/>
    <w:rsid w:val="00012C88"/>
    <w:rsid w:val="0001377C"/>
    <w:rsid w:val="00014815"/>
    <w:rsid w:val="00014EF7"/>
    <w:rsid w:val="00015D15"/>
    <w:rsid w:val="00016256"/>
    <w:rsid w:val="000203DC"/>
    <w:rsid w:val="0002302B"/>
    <w:rsid w:val="00024D72"/>
    <w:rsid w:val="0002564D"/>
    <w:rsid w:val="00025ECA"/>
    <w:rsid w:val="00026207"/>
    <w:rsid w:val="000275D6"/>
    <w:rsid w:val="00032533"/>
    <w:rsid w:val="000325B8"/>
    <w:rsid w:val="00032D18"/>
    <w:rsid w:val="00034C15"/>
    <w:rsid w:val="00034C43"/>
    <w:rsid w:val="000359D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DA2"/>
    <w:rsid w:val="00051274"/>
    <w:rsid w:val="00051932"/>
    <w:rsid w:val="00051DC4"/>
    <w:rsid w:val="00052A07"/>
    <w:rsid w:val="000534E3"/>
    <w:rsid w:val="0005397C"/>
    <w:rsid w:val="00053A86"/>
    <w:rsid w:val="00054D4A"/>
    <w:rsid w:val="00054D50"/>
    <w:rsid w:val="00055425"/>
    <w:rsid w:val="000559BF"/>
    <w:rsid w:val="0005606A"/>
    <w:rsid w:val="0005636B"/>
    <w:rsid w:val="00056996"/>
    <w:rsid w:val="00057008"/>
    <w:rsid w:val="00057117"/>
    <w:rsid w:val="00057682"/>
    <w:rsid w:val="00060151"/>
    <w:rsid w:val="00060EC2"/>
    <w:rsid w:val="00060F4E"/>
    <w:rsid w:val="00060F6E"/>
    <w:rsid w:val="00061295"/>
    <w:rsid w:val="000616E7"/>
    <w:rsid w:val="000621FD"/>
    <w:rsid w:val="0006261C"/>
    <w:rsid w:val="00063B8A"/>
    <w:rsid w:val="00064019"/>
    <w:rsid w:val="0006487E"/>
    <w:rsid w:val="00065DA5"/>
    <w:rsid w:val="00065E1A"/>
    <w:rsid w:val="000667BD"/>
    <w:rsid w:val="00066BAB"/>
    <w:rsid w:val="00066E01"/>
    <w:rsid w:val="00067944"/>
    <w:rsid w:val="00067D3F"/>
    <w:rsid w:val="00070B3B"/>
    <w:rsid w:val="00071656"/>
    <w:rsid w:val="00071CEF"/>
    <w:rsid w:val="000721C1"/>
    <w:rsid w:val="00072FC7"/>
    <w:rsid w:val="00073DD8"/>
    <w:rsid w:val="000740E5"/>
    <w:rsid w:val="00074485"/>
    <w:rsid w:val="00074503"/>
    <w:rsid w:val="00075628"/>
    <w:rsid w:val="0007620B"/>
    <w:rsid w:val="0007704B"/>
    <w:rsid w:val="0007730D"/>
    <w:rsid w:val="00077B4E"/>
    <w:rsid w:val="00077E5F"/>
    <w:rsid w:val="0008036A"/>
    <w:rsid w:val="00080B1B"/>
    <w:rsid w:val="00081AE6"/>
    <w:rsid w:val="00082371"/>
    <w:rsid w:val="0008258F"/>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3474"/>
    <w:rsid w:val="000934A5"/>
    <w:rsid w:val="0009493B"/>
    <w:rsid w:val="00094B14"/>
    <w:rsid w:val="0009510F"/>
    <w:rsid w:val="0009757B"/>
    <w:rsid w:val="000975FD"/>
    <w:rsid w:val="00097AAA"/>
    <w:rsid w:val="000A190F"/>
    <w:rsid w:val="000A1936"/>
    <w:rsid w:val="000A1B7B"/>
    <w:rsid w:val="000A26C2"/>
    <w:rsid w:val="000A3050"/>
    <w:rsid w:val="000A380B"/>
    <w:rsid w:val="000A40A6"/>
    <w:rsid w:val="000A4665"/>
    <w:rsid w:val="000A4ACC"/>
    <w:rsid w:val="000A56F2"/>
    <w:rsid w:val="000A5729"/>
    <w:rsid w:val="000A590F"/>
    <w:rsid w:val="000B02A3"/>
    <w:rsid w:val="000B0A0F"/>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165A"/>
    <w:rsid w:val="000C1AAE"/>
    <w:rsid w:val="000C1C86"/>
    <w:rsid w:val="000C2E19"/>
    <w:rsid w:val="000C3BA5"/>
    <w:rsid w:val="000C45D0"/>
    <w:rsid w:val="000C4617"/>
    <w:rsid w:val="000C5606"/>
    <w:rsid w:val="000C57A2"/>
    <w:rsid w:val="000C66FC"/>
    <w:rsid w:val="000C750C"/>
    <w:rsid w:val="000C7BAD"/>
    <w:rsid w:val="000D0C3A"/>
    <w:rsid w:val="000D0D07"/>
    <w:rsid w:val="000D22DF"/>
    <w:rsid w:val="000D26AE"/>
    <w:rsid w:val="000D378C"/>
    <w:rsid w:val="000D3FD1"/>
    <w:rsid w:val="000D4797"/>
    <w:rsid w:val="000D4958"/>
    <w:rsid w:val="000D49B3"/>
    <w:rsid w:val="000D4B48"/>
    <w:rsid w:val="000D53EE"/>
    <w:rsid w:val="000D5C36"/>
    <w:rsid w:val="000D6F4F"/>
    <w:rsid w:val="000E0527"/>
    <w:rsid w:val="000E14FA"/>
    <w:rsid w:val="000E19AB"/>
    <w:rsid w:val="000E1E92"/>
    <w:rsid w:val="000E223F"/>
    <w:rsid w:val="000E2CF9"/>
    <w:rsid w:val="000E2D88"/>
    <w:rsid w:val="000E4338"/>
    <w:rsid w:val="000E53B9"/>
    <w:rsid w:val="000E58A8"/>
    <w:rsid w:val="000E5F5E"/>
    <w:rsid w:val="000E6542"/>
    <w:rsid w:val="000E7049"/>
    <w:rsid w:val="000E760E"/>
    <w:rsid w:val="000F06D6"/>
    <w:rsid w:val="000F0EB1"/>
    <w:rsid w:val="000F1106"/>
    <w:rsid w:val="000F1391"/>
    <w:rsid w:val="000F19CE"/>
    <w:rsid w:val="000F1BF2"/>
    <w:rsid w:val="000F1DE3"/>
    <w:rsid w:val="000F2476"/>
    <w:rsid w:val="000F261A"/>
    <w:rsid w:val="000F3314"/>
    <w:rsid w:val="000F38AB"/>
    <w:rsid w:val="000F38E7"/>
    <w:rsid w:val="000F3BE9"/>
    <w:rsid w:val="000F3F6C"/>
    <w:rsid w:val="000F43C3"/>
    <w:rsid w:val="000F6DF3"/>
    <w:rsid w:val="001005FF"/>
    <w:rsid w:val="001009C4"/>
    <w:rsid w:val="00100A8E"/>
    <w:rsid w:val="00100B27"/>
    <w:rsid w:val="00102812"/>
    <w:rsid w:val="00103245"/>
    <w:rsid w:val="0010501D"/>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202EA"/>
    <w:rsid w:val="00120920"/>
    <w:rsid w:val="00121185"/>
    <w:rsid w:val="0012131E"/>
    <w:rsid w:val="00121750"/>
    <w:rsid w:val="0012177D"/>
    <w:rsid w:val="001219F5"/>
    <w:rsid w:val="00121A20"/>
    <w:rsid w:val="001223A6"/>
    <w:rsid w:val="001225C8"/>
    <w:rsid w:val="0012290A"/>
    <w:rsid w:val="001231AE"/>
    <w:rsid w:val="001232FB"/>
    <w:rsid w:val="0012377F"/>
    <w:rsid w:val="00124314"/>
    <w:rsid w:val="00125C59"/>
    <w:rsid w:val="001269BD"/>
    <w:rsid w:val="00126B4A"/>
    <w:rsid w:val="00127A0C"/>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B0"/>
    <w:rsid w:val="0014248D"/>
    <w:rsid w:val="00143188"/>
    <w:rsid w:val="00143A38"/>
    <w:rsid w:val="00143EB9"/>
    <w:rsid w:val="00144174"/>
    <w:rsid w:val="00145046"/>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D1C"/>
    <w:rsid w:val="00157C26"/>
    <w:rsid w:val="001605D8"/>
    <w:rsid w:val="001613B3"/>
    <w:rsid w:val="001616DF"/>
    <w:rsid w:val="00162FF5"/>
    <w:rsid w:val="00164937"/>
    <w:rsid w:val="00165545"/>
    <w:rsid w:val="001659C1"/>
    <w:rsid w:val="00166536"/>
    <w:rsid w:val="00166588"/>
    <w:rsid w:val="00166688"/>
    <w:rsid w:val="00166BB5"/>
    <w:rsid w:val="001672C3"/>
    <w:rsid w:val="00167769"/>
    <w:rsid w:val="00167929"/>
    <w:rsid w:val="00167D1B"/>
    <w:rsid w:val="00170221"/>
    <w:rsid w:val="001710FA"/>
    <w:rsid w:val="0017121D"/>
    <w:rsid w:val="0017143E"/>
    <w:rsid w:val="00172D29"/>
    <w:rsid w:val="00172E06"/>
    <w:rsid w:val="001731B7"/>
    <w:rsid w:val="00173666"/>
    <w:rsid w:val="001736DD"/>
    <w:rsid w:val="00173A8E"/>
    <w:rsid w:val="00173E4C"/>
    <w:rsid w:val="00173EF4"/>
    <w:rsid w:val="00175D2D"/>
    <w:rsid w:val="001760DB"/>
    <w:rsid w:val="001767B6"/>
    <w:rsid w:val="00176A65"/>
    <w:rsid w:val="00176F6E"/>
    <w:rsid w:val="0018015C"/>
    <w:rsid w:val="0018143F"/>
    <w:rsid w:val="001823E5"/>
    <w:rsid w:val="00183AB2"/>
    <w:rsid w:val="00183C22"/>
    <w:rsid w:val="00183D5B"/>
    <w:rsid w:val="001850DE"/>
    <w:rsid w:val="001857D0"/>
    <w:rsid w:val="00185D67"/>
    <w:rsid w:val="00186288"/>
    <w:rsid w:val="00186B4A"/>
    <w:rsid w:val="00187901"/>
    <w:rsid w:val="00190AC1"/>
    <w:rsid w:val="00192FAC"/>
    <w:rsid w:val="0019341A"/>
    <w:rsid w:val="001938D2"/>
    <w:rsid w:val="00193C21"/>
    <w:rsid w:val="00193C64"/>
    <w:rsid w:val="001973F3"/>
    <w:rsid w:val="00197DF9"/>
    <w:rsid w:val="00197E05"/>
    <w:rsid w:val="001A04AA"/>
    <w:rsid w:val="001A0948"/>
    <w:rsid w:val="001A0B78"/>
    <w:rsid w:val="001A1019"/>
    <w:rsid w:val="001A1636"/>
    <w:rsid w:val="001A195A"/>
    <w:rsid w:val="001A1987"/>
    <w:rsid w:val="001A1A90"/>
    <w:rsid w:val="001A1D2E"/>
    <w:rsid w:val="001A2489"/>
    <w:rsid w:val="001A2564"/>
    <w:rsid w:val="001A2FFD"/>
    <w:rsid w:val="001A3164"/>
    <w:rsid w:val="001A3EBF"/>
    <w:rsid w:val="001A548C"/>
    <w:rsid w:val="001A6173"/>
    <w:rsid w:val="001A65B6"/>
    <w:rsid w:val="001A6CBA"/>
    <w:rsid w:val="001A72B5"/>
    <w:rsid w:val="001A7324"/>
    <w:rsid w:val="001B05F9"/>
    <w:rsid w:val="001B0B5A"/>
    <w:rsid w:val="001B0B6C"/>
    <w:rsid w:val="001B0D91"/>
    <w:rsid w:val="001B0D97"/>
    <w:rsid w:val="001B19B8"/>
    <w:rsid w:val="001B1FC1"/>
    <w:rsid w:val="001B23D9"/>
    <w:rsid w:val="001B39B8"/>
    <w:rsid w:val="001B4034"/>
    <w:rsid w:val="001B4F4B"/>
    <w:rsid w:val="001B4FC2"/>
    <w:rsid w:val="001B5478"/>
    <w:rsid w:val="001B5A5D"/>
    <w:rsid w:val="001B7BDF"/>
    <w:rsid w:val="001C0931"/>
    <w:rsid w:val="001C12B3"/>
    <w:rsid w:val="001C1631"/>
    <w:rsid w:val="001C1CE5"/>
    <w:rsid w:val="001C2BCC"/>
    <w:rsid w:val="001C3D2A"/>
    <w:rsid w:val="001C4245"/>
    <w:rsid w:val="001C447D"/>
    <w:rsid w:val="001C496F"/>
    <w:rsid w:val="001C78F3"/>
    <w:rsid w:val="001D0961"/>
    <w:rsid w:val="001D1067"/>
    <w:rsid w:val="001D179D"/>
    <w:rsid w:val="001D21AA"/>
    <w:rsid w:val="001D240E"/>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1805"/>
    <w:rsid w:val="001E21CF"/>
    <w:rsid w:val="001E2518"/>
    <w:rsid w:val="001E3012"/>
    <w:rsid w:val="001E362A"/>
    <w:rsid w:val="001E4418"/>
    <w:rsid w:val="001E458B"/>
    <w:rsid w:val="001E58E2"/>
    <w:rsid w:val="001E5DC6"/>
    <w:rsid w:val="001E64F9"/>
    <w:rsid w:val="001E6984"/>
    <w:rsid w:val="001E6B45"/>
    <w:rsid w:val="001E6F4F"/>
    <w:rsid w:val="001E7AED"/>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9B2"/>
    <w:rsid w:val="00207D67"/>
    <w:rsid w:val="00207FA3"/>
    <w:rsid w:val="00210F3F"/>
    <w:rsid w:val="00211097"/>
    <w:rsid w:val="002116B5"/>
    <w:rsid w:val="00211841"/>
    <w:rsid w:val="00213CFB"/>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9E7"/>
    <w:rsid w:val="002224DB"/>
    <w:rsid w:val="002225BD"/>
    <w:rsid w:val="002227B0"/>
    <w:rsid w:val="00222E04"/>
    <w:rsid w:val="0022351E"/>
    <w:rsid w:val="00223FCB"/>
    <w:rsid w:val="00224098"/>
    <w:rsid w:val="00224128"/>
    <w:rsid w:val="002252C3"/>
    <w:rsid w:val="00225C54"/>
    <w:rsid w:val="00226134"/>
    <w:rsid w:val="00226DB0"/>
    <w:rsid w:val="002278D5"/>
    <w:rsid w:val="002301A8"/>
    <w:rsid w:val="00230765"/>
    <w:rsid w:val="002319E4"/>
    <w:rsid w:val="00231EC5"/>
    <w:rsid w:val="00233058"/>
    <w:rsid w:val="00234519"/>
    <w:rsid w:val="00234E22"/>
    <w:rsid w:val="002355A3"/>
    <w:rsid w:val="00235632"/>
    <w:rsid w:val="00235872"/>
    <w:rsid w:val="00235EF6"/>
    <w:rsid w:val="00236F55"/>
    <w:rsid w:val="00241559"/>
    <w:rsid w:val="002435B3"/>
    <w:rsid w:val="0024373E"/>
    <w:rsid w:val="00243B26"/>
    <w:rsid w:val="0024558E"/>
    <w:rsid w:val="002458EB"/>
    <w:rsid w:val="0024591B"/>
    <w:rsid w:val="00245A75"/>
    <w:rsid w:val="00246623"/>
    <w:rsid w:val="002468AB"/>
    <w:rsid w:val="002500C8"/>
    <w:rsid w:val="002502D2"/>
    <w:rsid w:val="00250390"/>
    <w:rsid w:val="00250F2B"/>
    <w:rsid w:val="002532D8"/>
    <w:rsid w:val="0025489F"/>
    <w:rsid w:val="00255402"/>
    <w:rsid w:val="00256137"/>
    <w:rsid w:val="00256442"/>
    <w:rsid w:val="00256AD5"/>
    <w:rsid w:val="00257543"/>
    <w:rsid w:val="002617E7"/>
    <w:rsid w:val="00261D7F"/>
    <w:rsid w:val="00261DCE"/>
    <w:rsid w:val="00262C3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3278"/>
    <w:rsid w:val="002737F4"/>
    <w:rsid w:val="002739A6"/>
    <w:rsid w:val="00273DE0"/>
    <w:rsid w:val="00274DC9"/>
    <w:rsid w:val="0027560C"/>
    <w:rsid w:val="00276545"/>
    <w:rsid w:val="00276C09"/>
    <w:rsid w:val="002804D3"/>
    <w:rsid w:val="002805F5"/>
    <w:rsid w:val="00280751"/>
    <w:rsid w:val="00280D01"/>
    <w:rsid w:val="002824E3"/>
    <w:rsid w:val="0028280A"/>
    <w:rsid w:val="002832EB"/>
    <w:rsid w:val="00286ACD"/>
    <w:rsid w:val="00287378"/>
    <w:rsid w:val="00287541"/>
    <w:rsid w:val="00287838"/>
    <w:rsid w:val="002879DB"/>
    <w:rsid w:val="0029012D"/>
    <w:rsid w:val="002907B5"/>
    <w:rsid w:val="00290944"/>
    <w:rsid w:val="00290B27"/>
    <w:rsid w:val="00290CBE"/>
    <w:rsid w:val="002920F3"/>
    <w:rsid w:val="00292CEF"/>
    <w:rsid w:val="00292EB7"/>
    <w:rsid w:val="00293AE1"/>
    <w:rsid w:val="00295CD9"/>
    <w:rsid w:val="00296227"/>
    <w:rsid w:val="00296F44"/>
    <w:rsid w:val="0029777D"/>
    <w:rsid w:val="00297817"/>
    <w:rsid w:val="0029793D"/>
    <w:rsid w:val="00297D28"/>
    <w:rsid w:val="00297FB1"/>
    <w:rsid w:val="002A03D9"/>
    <w:rsid w:val="002A055E"/>
    <w:rsid w:val="002A134C"/>
    <w:rsid w:val="002A1D4E"/>
    <w:rsid w:val="002A2072"/>
    <w:rsid w:val="002A2839"/>
    <w:rsid w:val="002A2869"/>
    <w:rsid w:val="002A346D"/>
    <w:rsid w:val="002A517B"/>
    <w:rsid w:val="002A5348"/>
    <w:rsid w:val="002A5E65"/>
    <w:rsid w:val="002A630C"/>
    <w:rsid w:val="002A70E7"/>
    <w:rsid w:val="002A752D"/>
    <w:rsid w:val="002A78D9"/>
    <w:rsid w:val="002B0384"/>
    <w:rsid w:val="002B042B"/>
    <w:rsid w:val="002B145B"/>
    <w:rsid w:val="002B1903"/>
    <w:rsid w:val="002B24D6"/>
    <w:rsid w:val="002B254D"/>
    <w:rsid w:val="002B2B79"/>
    <w:rsid w:val="002B333E"/>
    <w:rsid w:val="002B3E10"/>
    <w:rsid w:val="002B3F42"/>
    <w:rsid w:val="002B47A2"/>
    <w:rsid w:val="002B4D04"/>
    <w:rsid w:val="002B52D5"/>
    <w:rsid w:val="002B625A"/>
    <w:rsid w:val="002C0ED0"/>
    <w:rsid w:val="002C0F30"/>
    <w:rsid w:val="002C19DB"/>
    <w:rsid w:val="002C2DE8"/>
    <w:rsid w:val="002C32D7"/>
    <w:rsid w:val="002C3CF6"/>
    <w:rsid w:val="002C3DDE"/>
    <w:rsid w:val="002C41E6"/>
    <w:rsid w:val="002C426C"/>
    <w:rsid w:val="002C4AB9"/>
    <w:rsid w:val="002C563A"/>
    <w:rsid w:val="002C7540"/>
    <w:rsid w:val="002D071A"/>
    <w:rsid w:val="002D0920"/>
    <w:rsid w:val="002D10D4"/>
    <w:rsid w:val="002D1508"/>
    <w:rsid w:val="002D1B68"/>
    <w:rsid w:val="002D21DE"/>
    <w:rsid w:val="002D2D59"/>
    <w:rsid w:val="002D34B2"/>
    <w:rsid w:val="002D5D04"/>
    <w:rsid w:val="002D5E68"/>
    <w:rsid w:val="002D6000"/>
    <w:rsid w:val="002D62A5"/>
    <w:rsid w:val="002D64F9"/>
    <w:rsid w:val="002D7637"/>
    <w:rsid w:val="002D774D"/>
    <w:rsid w:val="002E109F"/>
    <w:rsid w:val="002E17F2"/>
    <w:rsid w:val="002E2360"/>
    <w:rsid w:val="002E2EBC"/>
    <w:rsid w:val="002E3EA6"/>
    <w:rsid w:val="002E7C4D"/>
    <w:rsid w:val="002E7CAE"/>
    <w:rsid w:val="002F17C7"/>
    <w:rsid w:val="002F1918"/>
    <w:rsid w:val="002F1BE3"/>
    <w:rsid w:val="002F2771"/>
    <w:rsid w:val="002F34C7"/>
    <w:rsid w:val="002F37A9"/>
    <w:rsid w:val="002F37F2"/>
    <w:rsid w:val="002F3D59"/>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501F"/>
    <w:rsid w:val="003066C7"/>
    <w:rsid w:val="0030755B"/>
    <w:rsid w:val="003077CA"/>
    <w:rsid w:val="00307BA1"/>
    <w:rsid w:val="00307D2A"/>
    <w:rsid w:val="00307FDB"/>
    <w:rsid w:val="00311702"/>
    <w:rsid w:val="00311E82"/>
    <w:rsid w:val="0031246D"/>
    <w:rsid w:val="003125A2"/>
    <w:rsid w:val="003130B9"/>
    <w:rsid w:val="00313FD6"/>
    <w:rsid w:val="003142A7"/>
    <w:rsid w:val="003143BD"/>
    <w:rsid w:val="0031629C"/>
    <w:rsid w:val="00317D3D"/>
    <w:rsid w:val="003203ED"/>
    <w:rsid w:val="0032071B"/>
    <w:rsid w:val="003212DF"/>
    <w:rsid w:val="0032148D"/>
    <w:rsid w:val="00321CCD"/>
    <w:rsid w:val="00322C9F"/>
    <w:rsid w:val="00323AFD"/>
    <w:rsid w:val="00324D23"/>
    <w:rsid w:val="00326806"/>
    <w:rsid w:val="00326BBC"/>
    <w:rsid w:val="00326DE7"/>
    <w:rsid w:val="00327A47"/>
    <w:rsid w:val="00330EB6"/>
    <w:rsid w:val="00331751"/>
    <w:rsid w:val="00331DBC"/>
    <w:rsid w:val="003323B2"/>
    <w:rsid w:val="0033271A"/>
    <w:rsid w:val="00332928"/>
    <w:rsid w:val="00334579"/>
    <w:rsid w:val="00334DA1"/>
    <w:rsid w:val="00334F6B"/>
    <w:rsid w:val="003352C7"/>
    <w:rsid w:val="00335858"/>
    <w:rsid w:val="00336400"/>
    <w:rsid w:val="00336A3A"/>
    <w:rsid w:val="00336BDA"/>
    <w:rsid w:val="00336E89"/>
    <w:rsid w:val="0034045B"/>
    <w:rsid w:val="00340892"/>
    <w:rsid w:val="00341432"/>
    <w:rsid w:val="003417B8"/>
    <w:rsid w:val="00342BD7"/>
    <w:rsid w:val="00342D3F"/>
    <w:rsid w:val="00344037"/>
    <w:rsid w:val="00346DB5"/>
    <w:rsid w:val="003472D8"/>
    <w:rsid w:val="003477B1"/>
    <w:rsid w:val="003503FC"/>
    <w:rsid w:val="003528CC"/>
    <w:rsid w:val="00353C21"/>
    <w:rsid w:val="003541AD"/>
    <w:rsid w:val="00354EB9"/>
    <w:rsid w:val="00355D32"/>
    <w:rsid w:val="00356957"/>
    <w:rsid w:val="00356A88"/>
    <w:rsid w:val="00356CB6"/>
    <w:rsid w:val="00357380"/>
    <w:rsid w:val="003573D9"/>
    <w:rsid w:val="003578D8"/>
    <w:rsid w:val="003602D9"/>
    <w:rsid w:val="0036033A"/>
    <w:rsid w:val="003604CE"/>
    <w:rsid w:val="003614FA"/>
    <w:rsid w:val="00361747"/>
    <w:rsid w:val="00363941"/>
    <w:rsid w:val="00363E02"/>
    <w:rsid w:val="00364337"/>
    <w:rsid w:val="00364476"/>
    <w:rsid w:val="00365340"/>
    <w:rsid w:val="0036573D"/>
    <w:rsid w:val="00365F96"/>
    <w:rsid w:val="00366D00"/>
    <w:rsid w:val="0036723B"/>
    <w:rsid w:val="00367DA0"/>
    <w:rsid w:val="00370E47"/>
    <w:rsid w:val="00371C64"/>
    <w:rsid w:val="00371DB1"/>
    <w:rsid w:val="00371F7F"/>
    <w:rsid w:val="00372591"/>
    <w:rsid w:val="00373C67"/>
    <w:rsid w:val="00374294"/>
    <w:rsid w:val="003742AC"/>
    <w:rsid w:val="003742D2"/>
    <w:rsid w:val="00375570"/>
    <w:rsid w:val="00377CE1"/>
    <w:rsid w:val="00382B7F"/>
    <w:rsid w:val="00382BE0"/>
    <w:rsid w:val="00382D5A"/>
    <w:rsid w:val="0038303C"/>
    <w:rsid w:val="00383382"/>
    <w:rsid w:val="00384602"/>
    <w:rsid w:val="003850E0"/>
    <w:rsid w:val="00385BF0"/>
    <w:rsid w:val="0038608B"/>
    <w:rsid w:val="00390339"/>
    <w:rsid w:val="00390659"/>
    <w:rsid w:val="003917D7"/>
    <w:rsid w:val="0039231E"/>
    <w:rsid w:val="0039241D"/>
    <w:rsid w:val="00392578"/>
    <w:rsid w:val="0039340E"/>
    <w:rsid w:val="003939FF"/>
    <w:rsid w:val="00393E5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2216"/>
    <w:rsid w:val="003B369F"/>
    <w:rsid w:val="003B36A3"/>
    <w:rsid w:val="003B457D"/>
    <w:rsid w:val="003B501F"/>
    <w:rsid w:val="003B586E"/>
    <w:rsid w:val="003B6501"/>
    <w:rsid w:val="003B66DA"/>
    <w:rsid w:val="003B77DF"/>
    <w:rsid w:val="003B7FE5"/>
    <w:rsid w:val="003C0714"/>
    <w:rsid w:val="003C11C8"/>
    <w:rsid w:val="003C19DA"/>
    <w:rsid w:val="003C23C9"/>
    <w:rsid w:val="003C2702"/>
    <w:rsid w:val="003C2962"/>
    <w:rsid w:val="003C2EF0"/>
    <w:rsid w:val="003C38EB"/>
    <w:rsid w:val="003C3CDD"/>
    <w:rsid w:val="003C5070"/>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F86"/>
    <w:rsid w:val="003D59E0"/>
    <w:rsid w:val="003D5B1F"/>
    <w:rsid w:val="003D62C8"/>
    <w:rsid w:val="003D764B"/>
    <w:rsid w:val="003D7900"/>
    <w:rsid w:val="003E1499"/>
    <w:rsid w:val="003E15FA"/>
    <w:rsid w:val="003E2233"/>
    <w:rsid w:val="003E2466"/>
    <w:rsid w:val="003E2B9B"/>
    <w:rsid w:val="003E2EC0"/>
    <w:rsid w:val="003E3243"/>
    <w:rsid w:val="003E3F2D"/>
    <w:rsid w:val="003E4D35"/>
    <w:rsid w:val="003E55E4"/>
    <w:rsid w:val="003E6405"/>
    <w:rsid w:val="003E74E3"/>
    <w:rsid w:val="003E7D27"/>
    <w:rsid w:val="003F05C7"/>
    <w:rsid w:val="003F1455"/>
    <w:rsid w:val="003F19C2"/>
    <w:rsid w:val="003F1EE4"/>
    <w:rsid w:val="003F2904"/>
    <w:rsid w:val="003F2C3C"/>
    <w:rsid w:val="003F2CD4"/>
    <w:rsid w:val="003F3F5A"/>
    <w:rsid w:val="003F435A"/>
    <w:rsid w:val="003F6BBE"/>
    <w:rsid w:val="003F7F51"/>
    <w:rsid w:val="004000E8"/>
    <w:rsid w:val="00400664"/>
    <w:rsid w:val="00401ACA"/>
    <w:rsid w:val="00402058"/>
    <w:rsid w:val="00402E2B"/>
    <w:rsid w:val="004035E4"/>
    <w:rsid w:val="0040449D"/>
    <w:rsid w:val="00404835"/>
    <w:rsid w:val="0040512B"/>
    <w:rsid w:val="004052E5"/>
    <w:rsid w:val="004054EC"/>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DFC"/>
    <w:rsid w:val="00415F50"/>
    <w:rsid w:val="004160E7"/>
    <w:rsid w:val="00416A98"/>
    <w:rsid w:val="00417191"/>
    <w:rsid w:val="004203AB"/>
    <w:rsid w:val="0042051A"/>
    <w:rsid w:val="00421105"/>
    <w:rsid w:val="004223AC"/>
    <w:rsid w:val="004223E8"/>
    <w:rsid w:val="00423035"/>
    <w:rsid w:val="00424211"/>
    <w:rsid w:val="004242F4"/>
    <w:rsid w:val="00425B88"/>
    <w:rsid w:val="00426B57"/>
    <w:rsid w:val="00426CD7"/>
    <w:rsid w:val="00427248"/>
    <w:rsid w:val="00427572"/>
    <w:rsid w:val="00427629"/>
    <w:rsid w:val="004276D1"/>
    <w:rsid w:val="00430B40"/>
    <w:rsid w:val="00433DEC"/>
    <w:rsid w:val="0043408E"/>
    <w:rsid w:val="00435E43"/>
    <w:rsid w:val="00436CF8"/>
    <w:rsid w:val="00437447"/>
    <w:rsid w:val="00437B8C"/>
    <w:rsid w:val="00437D2D"/>
    <w:rsid w:val="00437FD5"/>
    <w:rsid w:val="00440E72"/>
    <w:rsid w:val="004419BA"/>
    <w:rsid w:val="00441A92"/>
    <w:rsid w:val="00442BCF"/>
    <w:rsid w:val="00443897"/>
    <w:rsid w:val="004441AE"/>
    <w:rsid w:val="004442C0"/>
    <w:rsid w:val="00444C3B"/>
    <w:rsid w:val="00444F56"/>
    <w:rsid w:val="00446488"/>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EC0"/>
    <w:rsid w:val="00457565"/>
    <w:rsid w:val="004575A7"/>
    <w:rsid w:val="00457B71"/>
    <w:rsid w:val="0046181F"/>
    <w:rsid w:val="004622F1"/>
    <w:rsid w:val="00463066"/>
    <w:rsid w:val="00463915"/>
    <w:rsid w:val="004652FD"/>
    <w:rsid w:val="0046622F"/>
    <w:rsid w:val="004669E2"/>
    <w:rsid w:val="0046755E"/>
    <w:rsid w:val="00467573"/>
    <w:rsid w:val="00470AAC"/>
    <w:rsid w:val="00470C31"/>
    <w:rsid w:val="0047194C"/>
    <w:rsid w:val="004734D0"/>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64E"/>
    <w:rsid w:val="004848C8"/>
    <w:rsid w:val="00485EA2"/>
    <w:rsid w:val="0048610C"/>
    <w:rsid w:val="00486862"/>
    <w:rsid w:val="00487225"/>
    <w:rsid w:val="004874D0"/>
    <w:rsid w:val="00490DE1"/>
    <w:rsid w:val="004914F8"/>
    <w:rsid w:val="00491624"/>
    <w:rsid w:val="00492BC5"/>
    <w:rsid w:val="0049411B"/>
    <w:rsid w:val="00494203"/>
    <w:rsid w:val="00495973"/>
    <w:rsid w:val="004964F1"/>
    <w:rsid w:val="00496ABA"/>
    <w:rsid w:val="004972E3"/>
    <w:rsid w:val="00497C8F"/>
    <w:rsid w:val="00497CA7"/>
    <w:rsid w:val="00497EBA"/>
    <w:rsid w:val="00497EDD"/>
    <w:rsid w:val="004A06A4"/>
    <w:rsid w:val="004A16BC"/>
    <w:rsid w:val="004A1D86"/>
    <w:rsid w:val="004A2370"/>
    <w:rsid w:val="004A2B94"/>
    <w:rsid w:val="004A3205"/>
    <w:rsid w:val="004A4BA4"/>
    <w:rsid w:val="004A5819"/>
    <w:rsid w:val="004A61DA"/>
    <w:rsid w:val="004A6602"/>
    <w:rsid w:val="004A6744"/>
    <w:rsid w:val="004B0452"/>
    <w:rsid w:val="004B08EB"/>
    <w:rsid w:val="004B0F34"/>
    <w:rsid w:val="004B162A"/>
    <w:rsid w:val="004B236F"/>
    <w:rsid w:val="004B4D75"/>
    <w:rsid w:val="004B572C"/>
    <w:rsid w:val="004B5C2F"/>
    <w:rsid w:val="004B5D8E"/>
    <w:rsid w:val="004B6F1D"/>
    <w:rsid w:val="004B766C"/>
    <w:rsid w:val="004B7C0C"/>
    <w:rsid w:val="004B7DDE"/>
    <w:rsid w:val="004C1E36"/>
    <w:rsid w:val="004C2EA4"/>
    <w:rsid w:val="004C33AD"/>
    <w:rsid w:val="004C387E"/>
    <w:rsid w:val="004C3898"/>
    <w:rsid w:val="004C3E40"/>
    <w:rsid w:val="004C4246"/>
    <w:rsid w:val="004C4CC5"/>
    <w:rsid w:val="004C5255"/>
    <w:rsid w:val="004C60D7"/>
    <w:rsid w:val="004C6E10"/>
    <w:rsid w:val="004C6FC1"/>
    <w:rsid w:val="004C7485"/>
    <w:rsid w:val="004C7D8C"/>
    <w:rsid w:val="004C7EC1"/>
    <w:rsid w:val="004D0CE8"/>
    <w:rsid w:val="004D1E7F"/>
    <w:rsid w:val="004D22F6"/>
    <w:rsid w:val="004D2A7C"/>
    <w:rsid w:val="004D3697"/>
    <w:rsid w:val="004D36B1"/>
    <w:rsid w:val="004D38A9"/>
    <w:rsid w:val="004D3F54"/>
    <w:rsid w:val="004D5AC0"/>
    <w:rsid w:val="004D6AC5"/>
    <w:rsid w:val="004D761C"/>
    <w:rsid w:val="004D7EBD"/>
    <w:rsid w:val="004E0F4D"/>
    <w:rsid w:val="004E1118"/>
    <w:rsid w:val="004E143B"/>
    <w:rsid w:val="004E155B"/>
    <w:rsid w:val="004E168D"/>
    <w:rsid w:val="004E1FCE"/>
    <w:rsid w:val="004E2392"/>
    <w:rsid w:val="004E2680"/>
    <w:rsid w:val="004E28F9"/>
    <w:rsid w:val="004E31E8"/>
    <w:rsid w:val="004E39B7"/>
    <w:rsid w:val="004E462E"/>
    <w:rsid w:val="004E4E16"/>
    <w:rsid w:val="004E5334"/>
    <w:rsid w:val="004E56DC"/>
    <w:rsid w:val="004E5DF5"/>
    <w:rsid w:val="004E6F7C"/>
    <w:rsid w:val="004E7039"/>
    <w:rsid w:val="004E76F4"/>
    <w:rsid w:val="004F03F8"/>
    <w:rsid w:val="004F0B4E"/>
    <w:rsid w:val="004F0B6C"/>
    <w:rsid w:val="004F1DF4"/>
    <w:rsid w:val="004F2078"/>
    <w:rsid w:val="004F2C69"/>
    <w:rsid w:val="004F4DA3"/>
    <w:rsid w:val="004F5A97"/>
    <w:rsid w:val="004F6375"/>
    <w:rsid w:val="004F69DA"/>
    <w:rsid w:val="004F7C46"/>
    <w:rsid w:val="00500028"/>
    <w:rsid w:val="00500AE7"/>
    <w:rsid w:val="005012C2"/>
    <w:rsid w:val="0050135E"/>
    <w:rsid w:val="00504049"/>
    <w:rsid w:val="00505110"/>
    <w:rsid w:val="005058F7"/>
    <w:rsid w:val="00506557"/>
    <w:rsid w:val="005065C9"/>
    <w:rsid w:val="0050677A"/>
    <w:rsid w:val="005108D8"/>
    <w:rsid w:val="005116F9"/>
    <w:rsid w:val="00511892"/>
    <w:rsid w:val="00511DD1"/>
    <w:rsid w:val="00511F77"/>
    <w:rsid w:val="005131FA"/>
    <w:rsid w:val="0051348B"/>
    <w:rsid w:val="005135A4"/>
    <w:rsid w:val="00513CB7"/>
    <w:rsid w:val="005153A7"/>
    <w:rsid w:val="00515783"/>
    <w:rsid w:val="005164A5"/>
    <w:rsid w:val="00520072"/>
    <w:rsid w:val="005219CF"/>
    <w:rsid w:val="00523561"/>
    <w:rsid w:val="0052475A"/>
    <w:rsid w:val="0052577D"/>
    <w:rsid w:val="00525D52"/>
    <w:rsid w:val="00530643"/>
    <w:rsid w:val="00531A22"/>
    <w:rsid w:val="00534B59"/>
    <w:rsid w:val="0053560B"/>
    <w:rsid w:val="005361E1"/>
    <w:rsid w:val="00536759"/>
    <w:rsid w:val="00536B1E"/>
    <w:rsid w:val="00537228"/>
    <w:rsid w:val="00537C62"/>
    <w:rsid w:val="005400A0"/>
    <w:rsid w:val="0054126D"/>
    <w:rsid w:val="00541A35"/>
    <w:rsid w:val="005424E6"/>
    <w:rsid w:val="00542591"/>
    <w:rsid w:val="00542BCE"/>
    <w:rsid w:val="00542EE7"/>
    <w:rsid w:val="005430CD"/>
    <w:rsid w:val="0054469B"/>
    <w:rsid w:val="005460B2"/>
    <w:rsid w:val="00546970"/>
    <w:rsid w:val="00546B4D"/>
    <w:rsid w:val="00546E69"/>
    <w:rsid w:val="00550BC1"/>
    <w:rsid w:val="00551734"/>
    <w:rsid w:val="00552585"/>
    <w:rsid w:val="00552B83"/>
    <w:rsid w:val="00552C1D"/>
    <w:rsid w:val="00553EAD"/>
    <w:rsid w:val="00554E19"/>
    <w:rsid w:val="00554F96"/>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E60"/>
    <w:rsid w:val="00564F70"/>
    <w:rsid w:val="005650A1"/>
    <w:rsid w:val="005655E9"/>
    <w:rsid w:val="00567D93"/>
    <w:rsid w:val="00570256"/>
    <w:rsid w:val="0057098F"/>
    <w:rsid w:val="005710B2"/>
    <w:rsid w:val="0057126F"/>
    <w:rsid w:val="00572439"/>
    <w:rsid w:val="00572505"/>
    <w:rsid w:val="005733A4"/>
    <w:rsid w:val="0057519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3916"/>
    <w:rsid w:val="00586D0E"/>
    <w:rsid w:val="0058798C"/>
    <w:rsid w:val="00587E64"/>
    <w:rsid w:val="00587F73"/>
    <w:rsid w:val="005900FA"/>
    <w:rsid w:val="0059020C"/>
    <w:rsid w:val="0059087A"/>
    <w:rsid w:val="0059314A"/>
    <w:rsid w:val="005935A4"/>
    <w:rsid w:val="005939E2"/>
    <w:rsid w:val="00593C28"/>
    <w:rsid w:val="005948C2"/>
    <w:rsid w:val="00595DCA"/>
    <w:rsid w:val="005975B0"/>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662D"/>
    <w:rsid w:val="005A6A4A"/>
    <w:rsid w:val="005A6A9A"/>
    <w:rsid w:val="005A7215"/>
    <w:rsid w:val="005B20E0"/>
    <w:rsid w:val="005B211A"/>
    <w:rsid w:val="005B2933"/>
    <w:rsid w:val="005B35D7"/>
    <w:rsid w:val="005B392A"/>
    <w:rsid w:val="005B3AA3"/>
    <w:rsid w:val="005B44FC"/>
    <w:rsid w:val="005B47D8"/>
    <w:rsid w:val="005B50DB"/>
    <w:rsid w:val="005B5475"/>
    <w:rsid w:val="005B6EB7"/>
    <w:rsid w:val="005B6F83"/>
    <w:rsid w:val="005B76A2"/>
    <w:rsid w:val="005C0A0D"/>
    <w:rsid w:val="005C0B35"/>
    <w:rsid w:val="005C0D5E"/>
    <w:rsid w:val="005C1C7D"/>
    <w:rsid w:val="005C1CB3"/>
    <w:rsid w:val="005C39AC"/>
    <w:rsid w:val="005C5C7E"/>
    <w:rsid w:val="005C5FAD"/>
    <w:rsid w:val="005C6593"/>
    <w:rsid w:val="005C69DF"/>
    <w:rsid w:val="005C74FB"/>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A69"/>
    <w:rsid w:val="005D6EFB"/>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F05B0"/>
    <w:rsid w:val="005F0BD9"/>
    <w:rsid w:val="005F0E26"/>
    <w:rsid w:val="005F1237"/>
    <w:rsid w:val="005F1399"/>
    <w:rsid w:val="005F1663"/>
    <w:rsid w:val="005F1881"/>
    <w:rsid w:val="005F1BF1"/>
    <w:rsid w:val="005F265F"/>
    <w:rsid w:val="005F28B3"/>
    <w:rsid w:val="005F2CB1"/>
    <w:rsid w:val="005F3025"/>
    <w:rsid w:val="005F3473"/>
    <w:rsid w:val="005F3D0F"/>
    <w:rsid w:val="005F3F82"/>
    <w:rsid w:val="005F4314"/>
    <w:rsid w:val="005F4EEB"/>
    <w:rsid w:val="005F501E"/>
    <w:rsid w:val="005F512C"/>
    <w:rsid w:val="005F59A1"/>
    <w:rsid w:val="005F5F5C"/>
    <w:rsid w:val="005F618C"/>
    <w:rsid w:val="005F70BD"/>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AE5"/>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50AB9"/>
    <w:rsid w:val="00650DCF"/>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ED4"/>
    <w:rsid w:val="0069055A"/>
    <w:rsid w:val="00691672"/>
    <w:rsid w:val="00691D8A"/>
    <w:rsid w:val="00695E0A"/>
    <w:rsid w:val="00695FC2"/>
    <w:rsid w:val="00696949"/>
    <w:rsid w:val="00696D26"/>
    <w:rsid w:val="00697052"/>
    <w:rsid w:val="00697AA3"/>
    <w:rsid w:val="006A0FFC"/>
    <w:rsid w:val="006A1712"/>
    <w:rsid w:val="006A46FB"/>
    <w:rsid w:val="006A58DA"/>
    <w:rsid w:val="006A5E28"/>
    <w:rsid w:val="006A6362"/>
    <w:rsid w:val="006A697B"/>
    <w:rsid w:val="006A6AF6"/>
    <w:rsid w:val="006A7AFF"/>
    <w:rsid w:val="006A7D09"/>
    <w:rsid w:val="006B04B1"/>
    <w:rsid w:val="006B1804"/>
    <w:rsid w:val="006B1816"/>
    <w:rsid w:val="006B2099"/>
    <w:rsid w:val="006B2249"/>
    <w:rsid w:val="006B2C74"/>
    <w:rsid w:val="006B30D5"/>
    <w:rsid w:val="006B3A2C"/>
    <w:rsid w:val="006B3A42"/>
    <w:rsid w:val="006B45C2"/>
    <w:rsid w:val="006B50CF"/>
    <w:rsid w:val="006B5412"/>
    <w:rsid w:val="006B5C66"/>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D3B"/>
    <w:rsid w:val="006F02CA"/>
    <w:rsid w:val="006F03B1"/>
    <w:rsid w:val="006F0F30"/>
    <w:rsid w:val="006F11FE"/>
    <w:rsid w:val="006F1852"/>
    <w:rsid w:val="006F18C5"/>
    <w:rsid w:val="006F1B70"/>
    <w:rsid w:val="006F3185"/>
    <w:rsid w:val="006F341D"/>
    <w:rsid w:val="006F3620"/>
    <w:rsid w:val="006F3CDE"/>
    <w:rsid w:val="006F431B"/>
    <w:rsid w:val="006F43A4"/>
    <w:rsid w:val="006F58D4"/>
    <w:rsid w:val="006F5AFE"/>
    <w:rsid w:val="006F5BBF"/>
    <w:rsid w:val="006F5D53"/>
    <w:rsid w:val="006F60A6"/>
    <w:rsid w:val="006F7C1E"/>
    <w:rsid w:val="00700A9B"/>
    <w:rsid w:val="0070104C"/>
    <w:rsid w:val="007020A0"/>
    <w:rsid w:val="0070346E"/>
    <w:rsid w:val="00703CA3"/>
    <w:rsid w:val="007048F5"/>
    <w:rsid w:val="00704EDB"/>
    <w:rsid w:val="00706101"/>
    <w:rsid w:val="00706636"/>
    <w:rsid w:val="00707072"/>
    <w:rsid w:val="00707870"/>
    <w:rsid w:val="00707D61"/>
    <w:rsid w:val="00707FA3"/>
    <w:rsid w:val="0071041D"/>
    <w:rsid w:val="0071158E"/>
    <w:rsid w:val="007115E4"/>
    <w:rsid w:val="00712287"/>
    <w:rsid w:val="00712772"/>
    <w:rsid w:val="0071340C"/>
    <w:rsid w:val="00713AEA"/>
    <w:rsid w:val="00713D85"/>
    <w:rsid w:val="007148D3"/>
    <w:rsid w:val="007149CF"/>
    <w:rsid w:val="00714AB8"/>
    <w:rsid w:val="00714ABD"/>
    <w:rsid w:val="007150A9"/>
    <w:rsid w:val="00715B9A"/>
    <w:rsid w:val="00716138"/>
    <w:rsid w:val="0071628B"/>
    <w:rsid w:val="0071688C"/>
    <w:rsid w:val="00720277"/>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245"/>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45A0"/>
    <w:rsid w:val="0074524B"/>
    <w:rsid w:val="00745D13"/>
    <w:rsid w:val="00746F08"/>
    <w:rsid w:val="00747BC9"/>
    <w:rsid w:val="00747D8B"/>
    <w:rsid w:val="007504C4"/>
    <w:rsid w:val="00751228"/>
    <w:rsid w:val="007521CC"/>
    <w:rsid w:val="00756619"/>
    <w:rsid w:val="00756DA9"/>
    <w:rsid w:val="007571E1"/>
    <w:rsid w:val="007573FE"/>
    <w:rsid w:val="007604B2"/>
    <w:rsid w:val="007605F1"/>
    <w:rsid w:val="007612D1"/>
    <w:rsid w:val="00761A07"/>
    <w:rsid w:val="00761BA4"/>
    <w:rsid w:val="00763CF7"/>
    <w:rsid w:val="00763D31"/>
    <w:rsid w:val="0076421C"/>
    <w:rsid w:val="0076434E"/>
    <w:rsid w:val="00765281"/>
    <w:rsid w:val="00766BAD"/>
    <w:rsid w:val="00766E77"/>
    <w:rsid w:val="007673DF"/>
    <w:rsid w:val="007700D2"/>
    <w:rsid w:val="0077040E"/>
    <w:rsid w:val="00770F7C"/>
    <w:rsid w:val="0077113F"/>
    <w:rsid w:val="00771B71"/>
    <w:rsid w:val="007725D4"/>
    <w:rsid w:val="00772F7E"/>
    <w:rsid w:val="007731EE"/>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43D5"/>
    <w:rsid w:val="00785490"/>
    <w:rsid w:val="00785709"/>
    <w:rsid w:val="007857D3"/>
    <w:rsid w:val="007869BE"/>
    <w:rsid w:val="007877B8"/>
    <w:rsid w:val="00787E00"/>
    <w:rsid w:val="007915CE"/>
    <w:rsid w:val="00791B4E"/>
    <w:rsid w:val="007925EA"/>
    <w:rsid w:val="00793CD8"/>
    <w:rsid w:val="007942A2"/>
    <w:rsid w:val="00794E5D"/>
    <w:rsid w:val="007951D1"/>
    <w:rsid w:val="0079525D"/>
    <w:rsid w:val="00795A56"/>
    <w:rsid w:val="00795B22"/>
    <w:rsid w:val="00795C92"/>
    <w:rsid w:val="00796231"/>
    <w:rsid w:val="00797745"/>
    <w:rsid w:val="00797D34"/>
    <w:rsid w:val="007A0B89"/>
    <w:rsid w:val="007A0DF6"/>
    <w:rsid w:val="007A1CB3"/>
    <w:rsid w:val="007A306F"/>
    <w:rsid w:val="007A43A6"/>
    <w:rsid w:val="007A4693"/>
    <w:rsid w:val="007A58A6"/>
    <w:rsid w:val="007A5D82"/>
    <w:rsid w:val="007A6C76"/>
    <w:rsid w:val="007B05B3"/>
    <w:rsid w:val="007B0A92"/>
    <w:rsid w:val="007B1ABB"/>
    <w:rsid w:val="007B1ED3"/>
    <w:rsid w:val="007B3D2D"/>
    <w:rsid w:val="007B3ECC"/>
    <w:rsid w:val="007B4560"/>
    <w:rsid w:val="007B4683"/>
    <w:rsid w:val="007B47E3"/>
    <w:rsid w:val="007B4A11"/>
    <w:rsid w:val="007B4B5A"/>
    <w:rsid w:val="007B50AE"/>
    <w:rsid w:val="007B51DF"/>
    <w:rsid w:val="007B5B53"/>
    <w:rsid w:val="007B5ECD"/>
    <w:rsid w:val="007B69DC"/>
    <w:rsid w:val="007B6F77"/>
    <w:rsid w:val="007B76F9"/>
    <w:rsid w:val="007C05DD"/>
    <w:rsid w:val="007C08FA"/>
    <w:rsid w:val="007C0D65"/>
    <w:rsid w:val="007C232B"/>
    <w:rsid w:val="007C25C7"/>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C6B"/>
    <w:rsid w:val="007D4383"/>
    <w:rsid w:val="007D5799"/>
    <w:rsid w:val="007D5901"/>
    <w:rsid w:val="007D607D"/>
    <w:rsid w:val="007D7228"/>
    <w:rsid w:val="007D7526"/>
    <w:rsid w:val="007E02E4"/>
    <w:rsid w:val="007E0510"/>
    <w:rsid w:val="007E0630"/>
    <w:rsid w:val="007E24F8"/>
    <w:rsid w:val="007E2A54"/>
    <w:rsid w:val="007E3880"/>
    <w:rsid w:val="007E4412"/>
    <w:rsid w:val="007E4610"/>
    <w:rsid w:val="007E46A4"/>
    <w:rsid w:val="007E4715"/>
    <w:rsid w:val="007E505B"/>
    <w:rsid w:val="007E5377"/>
    <w:rsid w:val="007E5EFF"/>
    <w:rsid w:val="007E673E"/>
    <w:rsid w:val="007E7091"/>
    <w:rsid w:val="007E71DC"/>
    <w:rsid w:val="007E7F7C"/>
    <w:rsid w:val="007F007D"/>
    <w:rsid w:val="007F22C6"/>
    <w:rsid w:val="007F2CE0"/>
    <w:rsid w:val="007F2E47"/>
    <w:rsid w:val="007F3A50"/>
    <w:rsid w:val="007F49AA"/>
    <w:rsid w:val="007F5108"/>
    <w:rsid w:val="007F5349"/>
    <w:rsid w:val="007F7230"/>
    <w:rsid w:val="007F74E4"/>
    <w:rsid w:val="007F7917"/>
    <w:rsid w:val="008004A3"/>
    <w:rsid w:val="008004E8"/>
    <w:rsid w:val="00802055"/>
    <w:rsid w:val="00803787"/>
    <w:rsid w:val="00803A5D"/>
    <w:rsid w:val="00803E76"/>
    <w:rsid w:val="00803FAE"/>
    <w:rsid w:val="00804F20"/>
    <w:rsid w:val="00804F7C"/>
    <w:rsid w:val="0080605F"/>
    <w:rsid w:val="0080657E"/>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D2"/>
    <w:rsid w:val="0082006E"/>
    <w:rsid w:val="00820342"/>
    <w:rsid w:val="00820E6D"/>
    <w:rsid w:val="00822515"/>
    <w:rsid w:val="00822B19"/>
    <w:rsid w:val="008235DB"/>
    <w:rsid w:val="00823B06"/>
    <w:rsid w:val="00824AB4"/>
    <w:rsid w:val="00825284"/>
    <w:rsid w:val="00825C42"/>
    <w:rsid w:val="00825D25"/>
    <w:rsid w:val="00826F7A"/>
    <w:rsid w:val="00827642"/>
    <w:rsid w:val="00827A23"/>
    <w:rsid w:val="00827D6F"/>
    <w:rsid w:val="0083142B"/>
    <w:rsid w:val="00831863"/>
    <w:rsid w:val="008324CD"/>
    <w:rsid w:val="00832C6C"/>
    <w:rsid w:val="00834348"/>
    <w:rsid w:val="0083439C"/>
    <w:rsid w:val="008356B8"/>
    <w:rsid w:val="008376AC"/>
    <w:rsid w:val="00840A9D"/>
    <w:rsid w:val="008412EA"/>
    <w:rsid w:val="00841CE3"/>
    <w:rsid w:val="008444E8"/>
    <w:rsid w:val="0084481A"/>
    <w:rsid w:val="00844E80"/>
    <w:rsid w:val="00845754"/>
    <w:rsid w:val="00845EC0"/>
    <w:rsid w:val="008467E3"/>
    <w:rsid w:val="00846FE7"/>
    <w:rsid w:val="00847682"/>
    <w:rsid w:val="00850702"/>
    <w:rsid w:val="00853286"/>
    <w:rsid w:val="00853FD9"/>
    <w:rsid w:val="00854D8A"/>
    <w:rsid w:val="008550FC"/>
    <w:rsid w:val="008561D0"/>
    <w:rsid w:val="00856911"/>
    <w:rsid w:val="00856B6F"/>
    <w:rsid w:val="00856EAC"/>
    <w:rsid w:val="00857F3F"/>
    <w:rsid w:val="00857F50"/>
    <w:rsid w:val="00860D88"/>
    <w:rsid w:val="00860EB0"/>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5BD5"/>
    <w:rsid w:val="008866C7"/>
    <w:rsid w:val="00890223"/>
    <w:rsid w:val="008903DD"/>
    <w:rsid w:val="00891A15"/>
    <w:rsid w:val="00891C3C"/>
    <w:rsid w:val="00891C82"/>
    <w:rsid w:val="00892165"/>
    <w:rsid w:val="0089292C"/>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44B8"/>
    <w:rsid w:val="008A46E5"/>
    <w:rsid w:val="008A51A8"/>
    <w:rsid w:val="008A5484"/>
    <w:rsid w:val="008A54C7"/>
    <w:rsid w:val="008A5547"/>
    <w:rsid w:val="008A56E2"/>
    <w:rsid w:val="008A5EF6"/>
    <w:rsid w:val="008A77D8"/>
    <w:rsid w:val="008B0483"/>
    <w:rsid w:val="008B0B53"/>
    <w:rsid w:val="008B0D21"/>
    <w:rsid w:val="008B120C"/>
    <w:rsid w:val="008B130F"/>
    <w:rsid w:val="008B16D7"/>
    <w:rsid w:val="008B3367"/>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314A"/>
    <w:rsid w:val="008C4958"/>
    <w:rsid w:val="008C4BAA"/>
    <w:rsid w:val="008C5B10"/>
    <w:rsid w:val="008C62BD"/>
    <w:rsid w:val="008C6AE8"/>
    <w:rsid w:val="008C6C9F"/>
    <w:rsid w:val="008C7573"/>
    <w:rsid w:val="008D1668"/>
    <w:rsid w:val="008D1FC8"/>
    <w:rsid w:val="008D269F"/>
    <w:rsid w:val="008D34F1"/>
    <w:rsid w:val="008D39D8"/>
    <w:rsid w:val="008D3D25"/>
    <w:rsid w:val="008D46F3"/>
    <w:rsid w:val="008D560F"/>
    <w:rsid w:val="008D5BE4"/>
    <w:rsid w:val="008D6008"/>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33DC"/>
    <w:rsid w:val="008F39DD"/>
    <w:rsid w:val="008F3F2C"/>
    <w:rsid w:val="008F3FBF"/>
    <w:rsid w:val="008F477F"/>
    <w:rsid w:val="008F5EA9"/>
    <w:rsid w:val="008F6B50"/>
    <w:rsid w:val="00900FA3"/>
    <w:rsid w:val="0090100F"/>
    <w:rsid w:val="00902350"/>
    <w:rsid w:val="00902696"/>
    <w:rsid w:val="00902A4F"/>
    <w:rsid w:val="009032E7"/>
    <w:rsid w:val="0090336B"/>
    <w:rsid w:val="00903A14"/>
    <w:rsid w:val="00903DE9"/>
    <w:rsid w:val="0090519F"/>
    <w:rsid w:val="009053AA"/>
    <w:rsid w:val="0090559C"/>
    <w:rsid w:val="0090574A"/>
    <w:rsid w:val="00906933"/>
    <w:rsid w:val="00906939"/>
    <w:rsid w:val="00906CC7"/>
    <w:rsid w:val="00907F8C"/>
    <w:rsid w:val="00910A74"/>
    <w:rsid w:val="00910B7D"/>
    <w:rsid w:val="00911DFB"/>
    <w:rsid w:val="009138FB"/>
    <w:rsid w:val="009139D9"/>
    <w:rsid w:val="0091432C"/>
    <w:rsid w:val="00914AD8"/>
    <w:rsid w:val="00915297"/>
    <w:rsid w:val="00916079"/>
    <w:rsid w:val="0091690C"/>
    <w:rsid w:val="00917170"/>
    <w:rsid w:val="00917CE9"/>
    <w:rsid w:val="00920BF2"/>
    <w:rsid w:val="00921D86"/>
    <w:rsid w:val="00922010"/>
    <w:rsid w:val="009231A6"/>
    <w:rsid w:val="00924B46"/>
    <w:rsid w:val="0092645C"/>
    <w:rsid w:val="00927D85"/>
    <w:rsid w:val="009305EA"/>
    <w:rsid w:val="00931196"/>
    <w:rsid w:val="009316C9"/>
    <w:rsid w:val="00931BD9"/>
    <w:rsid w:val="00932336"/>
    <w:rsid w:val="0093233C"/>
    <w:rsid w:val="00933142"/>
    <w:rsid w:val="0093466B"/>
    <w:rsid w:val="00934C28"/>
    <w:rsid w:val="00934FE5"/>
    <w:rsid w:val="009368F3"/>
    <w:rsid w:val="00936D4E"/>
    <w:rsid w:val="00937C07"/>
    <w:rsid w:val="00937F2A"/>
    <w:rsid w:val="00941636"/>
    <w:rsid w:val="00941F60"/>
    <w:rsid w:val="00941F89"/>
    <w:rsid w:val="00943272"/>
    <w:rsid w:val="009434A6"/>
    <w:rsid w:val="00943742"/>
    <w:rsid w:val="009446B7"/>
    <w:rsid w:val="009447A9"/>
    <w:rsid w:val="00944B7A"/>
    <w:rsid w:val="00945C05"/>
    <w:rsid w:val="00946531"/>
    <w:rsid w:val="00946945"/>
    <w:rsid w:val="00947225"/>
    <w:rsid w:val="00947713"/>
    <w:rsid w:val="00950DA8"/>
    <w:rsid w:val="00950DE7"/>
    <w:rsid w:val="00951DE5"/>
    <w:rsid w:val="0095250E"/>
    <w:rsid w:val="0095292A"/>
    <w:rsid w:val="00952C3E"/>
    <w:rsid w:val="009531CB"/>
    <w:rsid w:val="00953300"/>
    <w:rsid w:val="00953920"/>
    <w:rsid w:val="00953D47"/>
    <w:rsid w:val="00954B26"/>
    <w:rsid w:val="0095501B"/>
    <w:rsid w:val="0095681E"/>
    <w:rsid w:val="009572D4"/>
    <w:rsid w:val="009601EC"/>
    <w:rsid w:val="00960CF6"/>
    <w:rsid w:val="009610A5"/>
    <w:rsid w:val="009612A6"/>
    <w:rsid w:val="00961921"/>
    <w:rsid w:val="00961A82"/>
    <w:rsid w:val="00962EE9"/>
    <w:rsid w:val="0096430A"/>
    <w:rsid w:val="00964B5A"/>
    <w:rsid w:val="0096554B"/>
    <w:rsid w:val="009655A8"/>
    <w:rsid w:val="0096584A"/>
    <w:rsid w:val="00965AED"/>
    <w:rsid w:val="00967990"/>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257B"/>
    <w:rsid w:val="009826A4"/>
    <w:rsid w:val="009828BD"/>
    <w:rsid w:val="00982D35"/>
    <w:rsid w:val="00983774"/>
    <w:rsid w:val="009843F3"/>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6EC"/>
    <w:rsid w:val="00992A90"/>
    <w:rsid w:val="0099325B"/>
    <w:rsid w:val="009939C3"/>
    <w:rsid w:val="00993A85"/>
    <w:rsid w:val="00994B72"/>
    <w:rsid w:val="00994CB8"/>
    <w:rsid w:val="00994DCA"/>
    <w:rsid w:val="00994E3F"/>
    <w:rsid w:val="009960EC"/>
    <w:rsid w:val="009970DD"/>
    <w:rsid w:val="009A08F6"/>
    <w:rsid w:val="009A0FBA"/>
    <w:rsid w:val="009A11A5"/>
    <w:rsid w:val="009A1601"/>
    <w:rsid w:val="009A244C"/>
    <w:rsid w:val="009A3440"/>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64E"/>
    <w:rsid w:val="009B567D"/>
    <w:rsid w:val="009B58B7"/>
    <w:rsid w:val="009B798F"/>
    <w:rsid w:val="009B7D52"/>
    <w:rsid w:val="009B7E87"/>
    <w:rsid w:val="009C0444"/>
    <w:rsid w:val="009C0E03"/>
    <w:rsid w:val="009C2AA1"/>
    <w:rsid w:val="009C2CBC"/>
    <w:rsid w:val="009C326D"/>
    <w:rsid w:val="009C403E"/>
    <w:rsid w:val="009C5565"/>
    <w:rsid w:val="009C731D"/>
    <w:rsid w:val="009C77CD"/>
    <w:rsid w:val="009D12EA"/>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5DB"/>
    <w:rsid w:val="009E3698"/>
    <w:rsid w:val="009E3DF1"/>
    <w:rsid w:val="009E479F"/>
    <w:rsid w:val="009E47A3"/>
    <w:rsid w:val="009E4A80"/>
    <w:rsid w:val="009E55BD"/>
    <w:rsid w:val="009E64A2"/>
    <w:rsid w:val="009E67D5"/>
    <w:rsid w:val="009E68CE"/>
    <w:rsid w:val="009E6D44"/>
    <w:rsid w:val="009E724E"/>
    <w:rsid w:val="009E7A5A"/>
    <w:rsid w:val="009E7AEF"/>
    <w:rsid w:val="009F08F3"/>
    <w:rsid w:val="009F30AA"/>
    <w:rsid w:val="009F344F"/>
    <w:rsid w:val="009F3987"/>
    <w:rsid w:val="009F41BD"/>
    <w:rsid w:val="009F441D"/>
    <w:rsid w:val="009F5EBF"/>
    <w:rsid w:val="009F7643"/>
    <w:rsid w:val="009F7825"/>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81C"/>
    <w:rsid w:val="00A12514"/>
    <w:rsid w:val="00A1284B"/>
    <w:rsid w:val="00A13367"/>
    <w:rsid w:val="00A13E54"/>
    <w:rsid w:val="00A15219"/>
    <w:rsid w:val="00A15765"/>
    <w:rsid w:val="00A15892"/>
    <w:rsid w:val="00A15CF7"/>
    <w:rsid w:val="00A17CF3"/>
    <w:rsid w:val="00A17DBA"/>
    <w:rsid w:val="00A17F63"/>
    <w:rsid w:val="00A200F7"/>
    <w:rsid w:val="00A2072C"/>
    <w:rsid w:val="00A2170F"/>
    <w:rsid w:val="00A2193B"/>
    <w:rsid w:val="00A231A6"/>
    <w:rsid w:val="00A2351A"/>
    <w:rsid w:val="00A23BA4"/>
    <w:rsid w:val="00A264A9"/>
    <w:rsid w:val="00A272BB"/>
    <w:rsid w:val="00A27785"/>
    <w:rsid w:val="00A27E0D"/>
    <w:rsid w:val="00A30187"/>
    <w:rsid w:val="00A30948"/>
    <w:rsid w:val="00A30E31"/>
    <w:rsid w:val="00A31688"/>
    <w:rsid w:val="00A33229"/>
    <w:rsid w:val="00A33453"/>
    <w:rsid w:val="00A34005"/>
    <w:rsid w:val="00A3448A"/>
    <w:rsid w:val="00A36027"/>
    <w:rsid w:val="00A36297"/>
    <w:rsid w:val="00A36C3E"/>
    <w:rsid w:val="00A36EC1"/>
    <w:rsid w:val="00A37400"/>
    <w:rsid w:val="00A37575"/>
    <w:rsid w:val="00A37678"/>
    <w:rsid w:val="00A37CDD"/>
    <w:rsid w:val="00A4005F"/>
    <w:rsid w:val="00A40065"/>
    <w:rsid w:val="00A403AB"/>
    <w:rsid w:val="00A404D1"/>
    <w:rsid w:val="00A40A11"/>
    <w:rsid w:val="00A40B85"/>
    <w:rsid w:val="00A41E2B"/>
    <w:rsid w:val="00A43337"/>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559D"/>
    <w:rsid w:val="00A55AFD"/>
    <w:rsid w:val="00A563DD"/>
    <w:rsid w:val="00A56F94"/>
    <w:rsid w:val="00A5729A"/>
    <w:rsid w:val="00A57C9D"/>
    <w:rsid w:val="00A57FE5"/>
    <w:rsid w:val="00A605A7"/>
    <w:rsid w:val="00A61499"/>
    <w:rsid w:val="00A62277"/>
    <w:rsid w:val="00A62A77"/>
    <w:rsid w:val="00A63483"/>
    <w:rsid w:val="00A654C3"/>
    <w:rsid w:val="00A657D7"/>
    <w:rsid w:val="00A660AC"/>
    <w:rsid w:val="00A66567"/>
    <w:rsid w:val="00A66E55"/>
    <w:rsid w:val="00A67664"/>
    <w:rsid w:val="00A67E6C"/>
    <w:rsid w:val="00A71B99"/>
    <w:rsid w:val="00A7368D"/>
    <w:rsid w:val="00A739D0"/>
    <w:rsid w:val="00A746B4"/>
    <w:rsid w:val="00A74F35"/>
    <w:rsid w:val="00A75075"/>
    <w:rsid w:val="00A75799"/>
    <w:rsid w:val="00A761D4"/>
    <w:rsid w:val="00A76593"/>
    <w:rsid w:val="00A76E42"/>
    <w:rsid w:val="00A77906"/>
    <w:rsid w:val="00A77CCB"/>
    <w:rsid w:val="00A77E58"/>
    <w:rsid w:val="00A77EC4"/>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ED6"/>
    <w:rsid w:val="00AA2F53"/>
    <w:rsid w:val="00AA33DF"/>
    <w:rsid w:val="00AA35B9"/>
    <w:rsid w:val="00AA4904"/>
    <w:rsid w:val="00AA494C"/>
    <w:rsid w:val="00AA51D6"/>
    <w:rsid w:val="00AA5754"/>
    <w:rsid w:val="00AA61A5"/>
    <w:rsid w:val="00AA642E"/>
    <w:rsid w:val="00AA6C8B"/>
    <w:rsid w:val="00AA7D81"/>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2C74"/>
    <w:rsid w:val="00AC2ECD"/>
    <w:rsid w:val="00AC3119"/>
    <w:rsid w:val="00AC3613"/>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E42"/>
    <w:rsid w:val="00AE40E0"/>
    <w:rsid w:val="00AE42B2"/>
    <w:rsid w:val="00AE4DBA"/>
    <w:rsid w:val="00AE4F07"/>
    <w:rsid w:val="00AE56B1"/>
    <w:rsid w:val="00AE63AB"/>
    <w:rsid w:val="00AE66BB"/>
    <w:rsid w:val="00AE7BDB"/>
    <w:rsid w:val="00AF0508"/>
    <w:rsid w:val="00AF131E"/>
    <w:rsid w:val="00AF163B"/>
    <w:rsid w:val="00AF1C5D"/>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5394"/>
    <w:rsid w:val="00B157F9"/>
    <w:rsid w:val="00B160B6"/>
    <w:rsid w:val="00B16563"/>
    <w:rsid w:val="00B16B5E"/>
    <w:rsid w:val="00B16FF8"/>
    <w:rsid w:val="00B179F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14F3"/>
    <w:rsid w:val="00B41888"/>
    <w:rsid w:val="00B41AD1"/>
    <w:rsid w:val="00B420FF"/>
    <w:rsid w:val="00B43349"/>
    <w:rsid w:val="00B43B6F"/>
    <w:rsid w:val="00B45A52"/>
    <w:rsid w:val="00B46175"/>
    <w:rsid w:val="00B46AF1"/>
    <w:rsid w:val="00B507A0"/>
    <w:rsid w:val="00B51144"/>
    <w:rsid w:val="00B5126F"/>
    <w:rsid w:val="00B5173C"/>
    <w:rsid w:val="00B52102"/>
    <w:rsid w:val="00B52B76"/>
    <w:rsid w:val="00B53ECF"/>
    <w:rsid w:val="00B55E89"/>
    <w:rsid w:val="00B56936"/>
    <w:rsid w:val="00B609C8"/>
    <w:rsid w:val="00B60D8B"/>
    <w:rsid w:val="00B615DA"/>
    <w:rsid w:val="00B61D26"/>
    <w:rsid w:val="00B62464"/>
    <w:rsid w:val="00B6253B"/>
    <w:rsid w:val="00B62972"/>
    <w:rsid w:val="00B62B00"/>
    <w:rsid w:val="00B6329B"/>
    <w:rsid w:val="00B644C3"/>
    <w:rsid w:val="00B64BA9"/>
    <w:rsid w:val="00B664C7"/>
    <w:rsid w:val="00B66E82"/>
    <w:rsid w:val="00B67A08"/>
    <w:rsid w:val="00B70061"/>
    <w:rsid w:val="00B7164E"/>
    <w:rsid w:val="00B72F63"/>
    <w:rsid w:val="00B739F6"/>
    <w:rsid w:val="00B74E1E"/>
    <w:rsid w:val="00B74EB2"/>
    <w:rsid w:val="00B765B1"/>
    <w:rsid w:val="00B77703"/>
    <w:rsid w:val="00B77E97"/>
    <w:rsid w:val="00B81A6C"/>
    <w:rsid w:val="00B82630"/>
    <w:rsid w:val="00B8538C"/>
    <w:rsid w:val="00B85DE5"/>
    <w:rsid w:val="00B8620A"/>
    <w:rsid w:val="00B869D5"/>
    <w:rsid w:val="00B86B0E"/>
    <w:rsid w:val="00B87522"/>
    <w:rsid w:val="00B90737"/>
    <w:rsid w:val="00B90F73"/>
    <w:rsid w:val="00B914B1"/>
    <w:rsid w:val="00B9177C"/>
    <w:rsid w:val="00B92B31"/>
    <w:rsid w:val="00B93377"/>
    <w:rsid w:val="00B93B59"/>
    <w:rsid w:val="00B9406A"/>
    <w:rsid w:val="00B94CD1"/>
    <w:rsid w:val="00B9552E"/>
    <w:rsid w:val="00B96135"/>
    <w:rsid w:val="00B962A5"/>
    <w:rsid w:val="00B96354"/>
    <w:rsid w:val="00B966D4"/>
    <w:rsid w:val="00B969F5"/>
    <w:rsid w:val="00B97180"/>
    <w:rsid w:val="00BA0D16"/>
    <w:rsid w:val="00BA131A"/>
    <w:rsid w:val="00BA203D"/>
    <w:rsid w:val="00BA2280"/>
    <w:rsid w:val="00BA2A08"/>
    <w:rsid w:val="00BA37AA"/>
    <w:rsid w:val="00BA56D2"/>
    <w:rsid w:val="00BA76E0"/>
    <w:rsid w:val="00BB09DF"/>
    <w:rsid w:val="00BB2A25"/>
    <w:rsid w:val="00BB2A7E"/>
    <w:rsid w:val="00BB2EE5"/>
    <w:rsid w:val="00BB51E9"/>
    <w:rsid w:val="00BB7AC5"/>
    <w:rsid w:val="00BC013D"/>
    <w:rsid w:val="00BC0FDC"/>
    <w:rsid w:val="00BC1271"/>
    <w:rsid w:val="00BC1967"/>
    <w:rsid w:val="00BC1B88"/>
    <w:rsid w:val="00BC2466"/>
    <w:rsid w:val="00BC266C"/>
    <w:rsid w:val="00BC29E9"/>
    <w:rsid w:val="00BC3053"/>
    <w:rsid w:val="00BC3B00"/>
    <w:rsid w:val="00BC3B88"/>
    <w:rsid w:val="00BC3F27"/>
    <w:rsid w:val="00BC48D9"/>
    <w:rsid w:val="00BC4D2E"/>
    <w:rsid w:val="00BC5D5B"/>
    <w:rsid w:val="00BC6068"/>
    <w:rsid w:val="00BC7F70"/>
    <w:rsid w:val="00BD025D"/>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5B0F"/>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EF8"/>
    <w:rsid w:val="00C07377"/>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202DB"/>
    <w:rsid w:val="00C20C98"/>
    <w:rsid w:val="00C21BB4"/>
    <w:rsid w:val="00C228C8"/>
    <w:rsid w:val="00C23725"/>
    <w:rsid w:val="00C237D9"/>
    <w:rsid w:val="00C244DA"/>
    <w:rsid w:val="00C24510"/>
    <w:rsid w:val="00C24EFA"/>
    <w:rsid w:val="00C24F9B"/>
    <w:rsid w:val="00C26C3B"/>
    <w:rsid w:val="00C279B5"/>
    <w:rsid w:val="00C27C45"/>
    <w:rsid w:val="00C30260"/>
    <w:rsid w:val="00C30358"/>
    <w:rsid w:val="00C30BA0"/>
    <w:rsid w:val="00C30FE6"/>
    <w:rsid w:val="00C31A38"/>
    <w:rsid w:val="00C32995"/>
    <w:rsid w:val="00C329BF"/>
    <w:rsid w:val="00C3354C"/>
    <w:rsid w:val="00C33F22"/>
    <w:rsid w:val="00C36890"/>
    <w:rsid w:val="00C3719D"/>
    <w:rsid w:val="00C40156"/>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93C"/>
    <w:rsid w:val="00C54995"/>
    <w:rsid w:val="00C54D41"/>
    <w:rsid w:val="00C554CF"/>
    <w:rsid w:val="00C56D16"/>
    <w:rsid w:val="00C56F50"/>
    <w:rsid w:val="00C57EA6"/>
    <w:rsid w:val="00C6056E"/>
    <w:rsid w:val="00C6071A"/>
    <w:rsid w:val="00C60783"/>
    <w:rsid w:val="00C61714"/>
    <w:rsid w:val="00C62553"/>
    <w:rsid w:val="00C634E7"/>
    <w:rsid w:val="00C64672"/>
    <w:rsid w:val="00C66057"/>
    <w:rsid w:val="00C668EC"/>
    <w:rsid w:val="00C66B28"/>
    <w:rsid w:val="00C67775"/>
    <w:rsid w:val="00C6781C"/>
    <w:rsid w:val="00C678F7"/>
    <w:rsid w:val="00C67A43"/>
    <w:rsid w:val="00C67BEA"/>
    <w:rsid w:val="00C67C6D"/>
    <w:rsid w:val="00C70628"/>
    <w:rsid w:val="00C70697"/>
    <w:rsid w:val="00C70C39"/>
    <w:rsid w:val="00C715DB"/>
    <w:rsid w:val="00C718BC"/>
    <w:rsid w:val="00C72735"/>
    <w:rsid w:val="00C72B36"/>
    <w:rsid w:val="00C72EF4"/>
    <w:rsid w:val="00C73B8D"/>
    <w:rsid w:val="00C73FF0"/>
    <w:rsid w:val="00C740B7"/>
    <w:rsid w:val="00C75D2F"/>
    <w:rsid w:val="00C767BE"/>
    <w:rsid w:val="00C76E3C"/>
    <w:rsid w:val="00C808E9"/>
    <w:rsid w:val="00C81568"/>
    <w:rsid w:val="00C81861"/>
    <w:rsid w:val="00C81A4A"/>
    <w:rsid w:val="00C82B79"/>
    <w:rsid w:val="00C82BB0"/>
    <w:rsid w:val="00C83147"/>
    <w:rsid w:val="00C83DFE"/>
    <w:rsid w:val="00C844A2"/>
    <w:rsid w:val="00C84584"/>
    <w:rsid w:val="00C84B86"/>
    <w:rsid w:val="00C8500D"/>
    <w:rsid w:val="00C874E6"/>
    <w:rsid w:val="00C8786D"/>
    <w:rsid w:val="00C87EE9"/>
    <w:rsid w:val="00C9027A"/>
    <w:rsid w:val="00C9068E"/>
    <w:rsid w:val="00C92603"/>
    <w:rsid w:val="00C92697"/>
    <w:rsid w:val="00C92C2F"/>
    <w:rsid w:val="00C92D38"/>
    <w:rsid w:val="00C93599"/>
    <w:rsid w:val="00C93BAE"/>
    <w:rsid w:val="00C93C4B"/>
    <w:rsid w:val="00C944AB"/>
    <w:rsid w:val="00C953E0"/>
    <w:rsid w:val="00C95B40"/>
    <w:rsid w:val="00C96779"/>
    <w:rsid w:val="00C97D16"/>
    <w:rsid w:val="00CA1ED8"/>
    <w:rsid w:val="00CA2483"/>
    <w:rsid w:val="00CA2D46"/>
    <w:rsid w:val="00CA33F2"/>
    <w:rsid w:val="00CA37D6"/>
    <w:rsid w:val="00CA408E"/>
    <w:rsid w:val="00CA4B4B"/>
    <w:rsid w:val="00CA4F4B"/>
    <w:rsid w:val="00CA6401"/>
    <w:rsid w:val="00CA771D"/>
    <w:rsid w:val="00CB00AD"/>
    <w:rsid w:val="00CB0CAB"/>
    <w:rsid w:val="00CB1302"/>
    <w:rsid w:val="00CB1F63"/>
    <w:rsid w:val="00CB23D2"/>
    <w:rsid w:val="00CB3AAD"/>
    <w:rsid w:val="00CB4738"/>
    <w:rsid w:val="00CB568E"/>
    <w:rsid w:val="00CB7170"/>
    <w:rsid w:val="00CB71BD"/>
    <w:rsid w:val="00CB799E"/>
    <w:rsid w:val="00CB7ADF"/>
    <w:rsid w:val="00CC03D0"/>
    <w:rsid w:val="00CC040E"/>
    <w:rsid w:val="00CC1040"/>
    <w:rsid w:val="00CC111F"/>
    <w:rsid w:val="00CC1BF7"/>
    <w:rsid w:val="00CC2011"/>
    <w:rsid w:val="00CC281C"/>
    <w:rsid w:val="00CC3EA0"/>
    <w:rsid w:val="00CC4601"/>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EBA"/>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14FD"/>
    <w:rsid w:val="00D0182F"/>
    <w:rsid w:val="00D02520"/>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2127"/>
    <w:rsid w:val="00D2232E"/>
    <w:rsid w:val="00D2339F"/>
    <w:rsid w:val="00D239A7"/>
    <w:rsid w:val="00D23F47"/>
    <w:rsid w:val="00D2454F"/>
    <w:rsid w:val="00D25216"/>
    <w:rsid w:val="00D2531E"/>
    <w:rsid w:val="00D25C57"/>
    <w:rsid w:val="00D317F0"/>
    <w:rsid w:val="00D31AE5"/>
    <w:rsid w:val="00D32631"/>
    <w:rsid w:val="00D32F30"/>
    <w:rsid w:val="00D34123"/>
    <w:rsid w:val="00D344A2"/>
    <w:rsid w:val="00D34BA6"/>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500A1"/>
    <w:rsid w:val="00D502E9"/>
    <w:rsid w:val="00D50DD7"/>
    <w:rsid w:val="00D51873"/>
    <w:rsid w:val="00D52C36"/>
    <w:rsid w:val="00D530A2"/>
    <w:rsid w:val="00D546FF"/>
    <w:rsid w:val="00D54D7D"/>
    <w:rsid w:val="00D55AD5"/>
    <w:rsid w:val="00D5661C"/>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7407"/>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226A"/>
    <w:rsid w:val="00D92459"/>
    <w:rsid w:val="00D92636"/>
    <w:rsid w:val="00D92982"/>
    <w:rsid w:val="00D944AD"/>
    <w:rsid w:val="00D9453C"/>
    <w:rsid w:val="00D95444"/>
    <w:rsid w:val="00D95C19"/>
    <w:rsid w:val="00D972E3"/>
    <w:rsid w:val="00D9758F"/>
    <w:rsid w:val="00D97590"/>
    <w:rsid w:val="00DA0D4E"/>
    <w:rsid w:val="00DA0FDC"/>
    <w:rsid w:val="00DA1684"/>
    <w:rsid w:val="00DA199C"/>
    <w:rsid w:val="00DA1B30"/>
    <w:rsid w:val="00DA2035"/>
    <w:rsid w:val="00DA2FE4"/>
    <w:rsid w:val="00DA305E"/>
    <w:rsid w:val="00DA3669"/>
    <w:rsid w:val="00DA4C4F"/>
    <w:rsid w:val="00DA5417"/>
    <w:rsid w:val="00DA5432"/>
    <w:rsid w:val="00DA56E8"/>
    <w:rsid w:val="00DA6DC8"/>
    <w:rsid w:val="00DB03D2"/>
    <w:rsid w:val="00DB078B"/>
    <w:rsid w:val="00DB0A9F"/>
    <w:rsid w:val="00DB1361"/>
    <w:rsid w:val="00DB2091"/>
    <w:rsid w:val="00DB2D12"/>
    <w:rsid w:val="00DB3185"/>
    <w:rsid w:val="00DB377D"/>
    <w:rsid w:val="00DB3FD0"/>
    <w:rsid w:val="00DB404D"/>
    <w:rsid w:val="00DB5F1F"/>
    <w:rsid w:val="00DB6874"/>
    <w:rsid w:val="00DB6DB1"/>
    <w:rsid w:val="00DB74AC"/>
    <w:rsid w:val="00DB7F51"/>
    <w:rsid w:val="00DC09A5"/>
    <w:rsid w:val="00DC0F09"/>
    <w:rsid w:val="00DC120C"/>
    <w:rsid w:val="00DC26DD"/>
    <w:rsid w:val="00DC2CB7"/>
    <w:rsid w:val="00DC2D36"/>
    <w:rsid w:val="00DC2D88"/>
    <w:rsid w:val="00DC3113"/>
    <w:rsid w:val="00DC3EAA"/>
    <w:rsid w:val="00DC489D"/>
    <w:rsid w:val="00DC4BFA"/>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D1B"/>
    <w:rsid w:val="00E003EA"/>
    <w:rsid w:val="00E0059D"/>
    <w:rsid w:val="00E01525"/>
    <w:rsid w:val="00E018A0"/>
    <w:rsid w:val="00E01A8F"/>
    <w:rsid w:val="00E02DD1"/>
    <w:rsid w:val="00E032F2"/>
    <w:rsid w:val="00E0393B"/>
    <w:rsid w:val="00E043FD"/>
    <w:rsid w:val="00E0461E"/>
    <w:rsid w:val="00E054DD"/>
    <w:rsid w:val="00E05F2B"/>
    <w:rsid w:val="00E06036"/>
    <w:rsid w:val="00E062EF"/>
    <w:rsid w:val="00E06CA4"/>
    <w:rsid w:val="00E06D30"/>
    <w:rsid w:val="00E07909"/>
    <w:rsid w:val="00E07A51"/>
    <w:rsid w:val="00E105A6"/>
    <w:rsid w:val="00E110E7"/>
    <w:rsid w:val="00E113AA"/>
    <w:rsid w:val="00E1148A"/>
    <w:rsid w:val="00E11736"/>
    <w:rsid w:val="00E11B20"/>
    <w:rsid w:val="00E11DCC"/>
    <w:rsid w:val="00E13731"/>
    <w:rsid w:val="00E14DFB"/>
    <w:rsid w:val="00E165D2"/>
    <w:rsid w:val="00E16AFA"/>
    <w:rsid w:val="00E16BA7"/>
    <w:rsid w:val="00E16ED7"/>
    <w:rsid w:val="00E17509"/>
    <w:rsid w:val="00E17A3D"/>
    <w:rsid w:val="00E17FA2"/>
    <w:rsid w:val="00E218DB"/>
    <w:rsid w:val="00E21AC1"/>
    <w:rsid w:val="00E22330"/>
    <w:rsid w:val="00E22410"/>
    <w:rsid w:val="00E22A33"/>
    <w:rsid w:val="00E22B87"/>
    <w:rsid w:val="00E24373"/>
    <w:rsid w:val="00E247E3"/>
    <w:rsid w:val="00E25748"/>
    <w:rsid w:val="00E2682A"/>
    <w:rsid w:val="00E30B5A"/>
    <w:rsid w:val="00E3123D"/>
    <w:rsid w:val="00E31461"/>
    <w:rsid w:val="00E31859"/>
    <w:rsid w:val="00E31D43"/>
    <w:rsid w:val="00E32608"/>
    <w:rsid w:val="00E33190"/>
    <w:rsid w:val="00E33452"/>
    <w:rsid w:val="00E34188"/>
    <w:rsid w:val="00E34223"/>
    <w:rsid w:val="00E34B6E"/>
    <w:rsid w:val="00E34D5F"/>
    <w:rsid w:val="00E35559"/>
    <w:rsid w:val="00E3581C"/>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A85"/>
    <w:rsid w:val="00E45E74"/>
    <w:rsid w:val="00E46886"/>
    <w:rsid w:val="00E46A57"/>
    <w:rsid w:val="00E477D0"/>
    <w:rsid w:val="00E47A41"/>
    <w:rsid w:val="00E47AEF"/>
    <w:rsid w:val="00E51E60"/>
    <w:rsid w:val="00E5261F"/>
    <w:rsid w:val="00E53590"/>
    <w:rsid w:val="00E53B75"/>
    <w:rsid w:val="00E54E3B"/>
    <w:rsid w:val="00E5524C"/>
    <w:rsid w:val="00E569E6"/>
    <w:rsid w:val="00E57565"/>
    <w:rsid w:val="00E6011E"/>
    <w:rsid w:val="00E61D41"/>
    <w:rsid w:val="00E623F4"/>
    <w:rsid w:val="00E63838"/>
    <w:rsid w:val="00E63E74"/>
    <w:rsid w:val="00E64434"/>
    <w:rsid w:val="00E65C27"/>
    <w:rsid w:val="00E66210"/>
    <w:rsid w:val="00E66CBA"/>
    <w:rsid w:val="00E6749B"/>
    <w:rsid w:val="00E67C51"/>
    <w:rsid w:val="00E70446"/>
    <w:rsid w:val="00E7278F"/>
    <w:rsid w:val="00E72EFC"/>
    <w:rsid w:val="00E73A73"/>
    <w:rsid w:val="00E7418E"/>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6B19"/>
    <w:rsid w:val="00E97663"/>
    <w:rsid w:val="00EA14AA"/>
    <w:rsid w:val="00EA22DB"/>
    <w:rsid w:val="00EA3A1A"/>
    <w:rsid w:val="00EA3BC7"/>
    <w:rsid w:val="00EA5E94"/>
    <w:rsid w:val="00EA6725"/>
    <w:rsid w:val="00EA7494"/>
    <w:rsid w:val="00EA7A41"/>
    <w:rsid w:val="00EB077B"/>
    <w:rsid w:val="00EB32A1"/>
    <w:rsid w:val="00EB3C82"/>
    <w:rsid w:val="00EB46B1"/>
    <w:rsid w:val="00EB4AB2"/>
    <w:rsid w:val="00EB4EA2"/>
    <w:rsid w:val="00EB4EF4"/>
    <w:rsid w:val="00EB4F6C"/>
    <w:rsid w:val="00EB50BE"/>
    <w:rsid w:val="00EB6317"/>
    <w:rsid w:val="00EB72AD"/>
    <w:rsid w:val="00EC07C1"/>
    <w:rsid w:val="00EC08EA"/>
    <w:rsid w:val="00EC109F"/>
    <w:rsid w:val="00EC27C6"/>
    <w:rsid w:val="00EC30E6"/>
    <w:rsid w:val="00EC4207"/>
    <w:rsid w:val="00EC4CEC"/>
    <w:rsid w:val="00EC5653"/>
    <w:rsid w:val="00EC5671"/>
    <w:rsid w:val="00EC5A38"/>
    <w:rsid w:val="00EC6082"/>
    <w:rsid w:val="00EC71CE"/>
    <w:rsid w:val="00ED005F"/>
    <w:rsid w:val="00ED0393"/>
    <w:rsid w:val="00ED0705"/>
    <w:rsid w:val="00ED074E"/>
    <w:rsid w:val="00ED0822"/>
    <w:rsid w:val="00ED1006"/>
    <w:rsid w:val="00ED1D0A"/>
    <w:rsid w:val="00ED453B"/>
    <w:rsid w:val="00ED5A72"/>
    <w:rsid w:val="00ED6145"/>
    <w:rsid w:val="00ED6337"/>
    <w:rsid w:val="00ED7311"/>
    <w:rsid w:val="00EE03A1"/>
    <w:rsid w:val="00EE04FF"/>
    <w:rsid w:val="00EE05AE"/>
    <w:rsid w:val="00EE183E"/>
    <w:rsid w:val="00EE21D7"/>
    <w:rsid w:val="00EE28F4"/>
    <w:rsid w:val="00EE2CE8"/>
    <w:rsid w:val="00EE3C81"/>
    <w:rsid w:val="00EE3F46"/>
    <w:rsid w:val="00EE42D3"/>
    <w:rsid w:val="00EE49B5"/>
    <w:rsid w:val="00EF14DB"/>
    <w:rsid w:val="00EF18FE"/>
    <w:rsid w:val="00EF2322"/>
    <w:rsid w:val="00EF279B"/>
    <w:rsid w:val="00EF27D9"/>
    <w:rsid w:val="00EF2E16"/>
    <w:rsid w:val="00EF456C"/>
    <w:rsid w:val="00EF47C0"/>
    <w:rsid w:val="00EF4BE7"/>
    <w:rsid w:val="00EF5787"/>
    <w:rsid w:val="00EF5C64"/>
    <w:rsid w:val="00EF60D0"/>
    <w:rsid w:val="00EF718B"/>
    <w:rsid w:val="00EF7880"/>
    <w:rsid w:val="00EF7957"/>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54F8"/>
    <w:rsid w:val="00F157CD"/>
    <w:rsid w:val="00F15994"/>
    <w:rsid w:val="00F15FA5"/>
    <w:rsid w:val="00F16CDF"/>
    <w:rsid w:val="00F17716"/>
    <w:rsid w:val="00F17B84"/>
    <w:rsid w:val="00F2081A"/>
    <w:rsid w:val="00F209B7"/>
    <w:rsid w:val="00F210F2"/>
    <w:rsid w:val="00F211F8"/>
    <w:rsid w:val="00F213C5"/>
    <w:rsid w:val="00F2146B"/>
    <w:rsid w:val="00F21721"/>
    <w:rsid w:val="00F21C72"/>
    <w:rsid w:val="00F228D7"/>
    <w:rsid w:val="00F22D23"/>
    <w:rsid w:val="00F2376F"/>
    <w:rsid w:val="00F243D8"/>
    <w:rsid w:val="00F247D7"/>
    <w:rsid w:val="00F25923"/>
    <w:rsid w:val="00F2651C"/>
    <w:rsid w:val="00F2685D"/>
    <w:rsid w:val="00F2742A"/>
    <w:rsid w:val="00F27559"/>
    <w:rsid w:val="00F3002A"/>
    <w:rsid w:val="00F30099"/>
    <w:rsid w:val="00F301F6"/>
    <w:rsid w:val="00F30828"/>
    <w:rsid w:val="00F30B4E"/>
    <w:rsid w:val="00F313D6"/>
    <w:rsid w:val="00F316D1"/>
    <w:rsid w:val="00F34045"/>
    <w:rsid w:val="00F34CDA"/>
    <w:rsid w:val="00F3655E"/>
    <w:rsid w:val="00F36D37"/>
    <w:rsid w:val="00F36FBA"/>
    <w:rsid w:val="00F40F0C"/>
    <w:rsid w:val="00F4103D"/>
    <w:rsid w:val="00F417C9"/>
    <w:rsid w:val="00F41DCC"/>
    <w:rsid w:val="00F42CF5"/>
    <w:rsid w:val="00F43092"/>
    <w:rsid w:val="00F45461"/>
    <w:rsid w:val="00F47068"/>
    <w:rsid w:val="00F4766C"/>
    <w:rsid w:val="00F47BDF"/>
    <w:rsid w:val="00F5060E"/>
    <w:rsid w:val="00F507D1"/>
    <w:rsid w:val="00F519CE"/>
    <w:rsid w:val="00F51ADA"/>
    <w:rsid w:val="00F51BBB"/>
    <w:rsid w:val="00F5252C"/>
    <w:rsid w:val="00F527ED"/>
    <w:rsid w:val="00F538CC"/>
    <w:rsid w:val="00F54231"/>
    <w:rsid w:val="00F54328"/>
    <w:rsid w:val="00F550D9"/>
    <w:rsid w:val="00F559A5"/>
    <w:rsid w:val="00F559B3"/>
    <w:rsid w:val="00F56007"/>
    <w:rsid w:val="00F56651"/>
    <w:rsid w:val="00F567DD"/>
    <w:rsid w:val="00F568BA"/>
    <w:rsid w:val="00F5763B"/>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867"/>
    <w:rsid w:val="00F67D4B"/>
    <w:rsid w:val="00F67F53"/>
    <w:rsid w:val="00F703BE"/>
    <w:rsid w:val="00F71F69"/>
    <w:rsid w:val="00F728E1"/>
    <w:rsid w:val="00F72AFA"/>
    <w:rsid w:val="00F72B72"/>
    <w:rsid w:val="00F72B7D"/>
    <w:rsid w:val="00F72F18"/>
    <w:rsid w:val="00F73D41"/>
    <w:rsid w:val="00F74440"/>
    <w:rsid w:val="00F74BB9"/>
    <w:rsid w:val="00F74E1A"/>
    <w:rsid w:val="00F74F4F"/>
    <w:rsid w:val="00F74FC5"/>
    <w:rsid w:val="00F751FA"/>
    <w:rsid w:val="00F75496"/>
    <w:rsid w:val="00F75582"/>
    <w:rsid w:val="00F76357"/>
    <w:rsid w:val="00F76AC9"/>
    <w:rsid w:val="00F76EE2"/>
    <w:rsid w:val="00F76EFA"/>
    <w:rsid w:val="00F77ED4"/>
    <w:rsid w:val="00F803BE"/>
    <w:rsid w:val="00F804BE"/>
    <w:rsid w:val="00F817CE"/>
    <w:rsid w:val="00F81FCB"/>
    <w:rsid w:val="00F83A3D"/>
    <w:rsid w:val="00F83A4D"/>
    <w:rsid w:val="00F83E5E"/>
    <w:rsid w:val="00F8456C"/>
    <w:rsid w:val="00F859D8"/>
    <w:rsid w:val="00F85E3E"/>
    <w:rsid w:val="00F86499"/>
    <w:rsid w:val="00F866D8"/>
    <w:rsid w:val="00F868F5"/>
    <w:rsid w:val="00F869DD"/>
    <w:rsid w:val="00F86DD6"/>
    <w:rsid w:val="00F86F2E"/>
    <w:rsid w:val="00F8725F"/>
    <w:rsid w:val="00F9056A"/>
    <w:rsid w:val="00F90612"/>
    <w:rsid w:val="00F90F8D"/>
    <w:rsid w:val="00F91986"/>
    <w:rsid w:val="00F9275F"/>
    <w:rsid w:val="00F92782"/>
    <w:rsid w:val="00F93AA9"/>
    <w:rsid w:val="00F93E12"/>
    <w:rsid w:val="00F9471D"/>
    <w:rsid w:val="00F94768"/>
    <w:rsid w:val="00F96985"/>
    <w:rsid w:val="00F96CAE"/>
    <w:rsid w:val="00F97838"/>
    <w:rsid w:val="00F97F9A"/>
    <w:rsid w:val="00FA0D1E"/>
    <w:rsid w:val="00FA18CB"/>
    <w:rsid w:val="00FA1B3F"/>
    <w:rsid w:val="00FA1C4C"/>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2228"/>
    <w:rsid w:val="00FB248A"/>
    <w:rsid w:val="00FB4144"/>
    <w:rsid w:val="00FB4C80"/>
    <w:rsid w:val="00FB4F24"/>
    <w:rsid w:val="00FB52C6"/>
    <w:rsid w:val="00FB5DF8"/>
    <w:rsid w:val="00FB6136"/>
    <w:rsid w:val="00FB6520"/>
    <w:rsid w:val="00FB6742"/>
    <w:rsid w:val="00FB6A6A"/>
    <w:rsid w:val="00FC10AC"/>
    <w:rsid w:val="00FC12ED"/>
    <w:rsid w:val="00FC21FA"/>
    <w:rsid w:val="00FC4594"/>
    <w:rsid w:val="00FC48C3"/>
    <w:rsid w:val="00FC49E6"/>
    <w:rsid w:val="00FC57AA"/>
    <w:rsid w:val="00FC6476"/>
    <w:rsid w:val="00FC6E7A"/>
    <w:rsid w:val="00FC7429"/>
    <w:rsid w:val="00FD07F6"/>
    <w:rsid w:val="00FD16DD"/>
    <w:rsid w:val="00FD1999"/>
    <w:rsid w:val="00FD1BE3"/>
    <w:rsid w:val="00FD1E81"/>
    <w:rsid w:val="00FD1EC8"/>
    <w:rsid w:val="00FD21BE"/>
    <w:rsid w:val="00FD2692"/>
    <w:rsid w:val="00FD2F3B"/>
    <w:rsid w:val="00FD36E1"/>
    <w:rsid w:val="00FD42CC"/>
    <w:rsid w:val="00FD47ED"/>
    <w:rsid w:val="00FD4C23"/>
    <w:rsid w:val="00FD4C8F"/>
    <w:rsid w:val="00FD5701"/>
    <w:rsid w:val="00FD689B"/>
    <w:rsid w:val="00FD74DB"/>
    <w:rsid w:val="00FD7660"/>
    <w:rsid w:val="00FE0655"/>
    <w:rsid w:val="00FE08D3"/>
    <w:rsid w:val="00FE0E12"/>
    <w:rsid w:val="00FE2365"/>
    <w:rsid w:val="00FE37D7"/>
    <w:rsid w:val="00FE3827"/>
    <w:rsid w:val="00FE464A"/>
    <w:rsid w:val="00FE4C7B"/>
    <w:rsid w:val="00FE51BD"/>
    <w:rsid w:val="00FE6593"/>
    <w:rsid w:val="00FE7336"/>
    <w:rsid w:val="00FE787C"/>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DF8"/>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12</TotalTime>
  <Pages>3</Pages>
  <Words>1318</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OPPO - Xinlei</cp:lastModifiedBy>
  <cp:revision>5</cp:revision>
  <cp:lastPrinted>2008-01-31T00:09:00Z</cp:lastPrinted>
  <dcterms:created xsi:type="dcterms:W3CDTF">2024-04-04T12:35:00Z</dcterms:created>
  <dcterms:modified xsi:type="dcterms:W3CDTF">2024-04-05T01:56:00Z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